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C5553" w14:textId="77777777" w:rsidR="005E2835" w:rsidRPr="005E2835" w:rsidRDefault="005E2835" w:rsidP="005E2835">
      <w:pPr>
        <w:jc w:val="center"/>
        <w:rPr>
          <w:rFonts w:ascii="Times New Roman" w:hAnsi="Times New Roman" w:cs="Times New Roman"/>
          <w:b/>
          <w:sz w:val="36"/>
        </w:rPr>
      </w:pPr>
      <w:r w:rsidRPr="005E2835">
        <w:rPr>
          <w:rFonts w:ascii="Times New Roman" w:hAnsi="Times New Roman" w:cs="Times New Roman"/>
          <w:b/>
          <w:sz w:val="36"/>
        </w:rPr>
        <w:t>Oils, Fats and Waxes</w:t>
      </w:r>
      <w:r w:rsidR="00594D4B">
        <w:rPr>
          <w:rFonts w:ascii="Times New Roman" w:hAnsi="Times New Roman" w:cs="Times New Roman"/>
          <w:b/>
          <w:sz w:val="36"/>
        </w:rPr>
        <w:t xml:space="preserve"> (part 2)</w:t>
      </w:r>
    </w:p>
    <w:p w14:paraId="2E620F1F" w14:textId="77777777" w:rsidR="005E2835" w:rsidRPr="005E2835" w:rsidRDefault="005E2835" w:rsidP="005E2835">
      <w:pPr>
        <w:rPr>
          <w:rFonts w:ascii="Times New Roman" w:hAnsi="Times New Roman" w:cs="Times New Roman"/>
          <w:sz w:val="24"/>
        </w:rPr>
      </w:pPr>
    </w:p>
    <w:p w14:paraId="02EAD40F" w14:textId="77777777" w:rsidR="005E2835" w:rsidRDefault="005E2835" w:rsidP="0088660B">
      <w:pPr>
        <w:spacing w:line="276" w:lineRule="auto"/>
        <w:jc w:val="both"/>
        <w:rPr>
          <w:rFonts w:ascii="Times New Roman" w:hAnsi="Times New Roman" w:cs="Times New Roman"/>
          <w:sz w:val="24"/>
        </w:rPr>
      </w:pPr>
      <w:r w:rsidRPr="005E2835">
        <w:rPr>
          <w:rFonts w:ascii="Times New Roman" w:hAnsi="Times New Roman" w:cs="Times New Roman"/>
          <w:sz w:val="24"/>
        </w:rPr>
        <w:t>One unsaturated fatty acid is ubiquitous in fats and oils; two are almost ubiquitous.</w:t>
      </w:r>
      <w:r>
        <w:rPr>
          <w:rFonts w:ascii="Times New Roman" w:hAnsi="Times New Roman" w:cs="Times New Roman"/>
          <w:sz w:val="24"/>
        </w:rPr>
        <w:t xml:space="preserve"> </w:t>
      </w:r>
      <w:r w:rsidRPr="005E2835">
        <w:rPr>
          <w:rFonts w:ascii="Times New Roman" w:hAnsi="Times New Roman" w:cs="Times New Roman"/>
          <w:sz w:val="24"/>
        </w:rPr>
        <w:t>Oleic acid is present in all known fats and oils. Almost all fats and oils contain its next lower homologues, palmitoleic</w:t>
      </w:r>
      <w:r>
        <w:rPr>
          <w:rFonts w:ascii="Times New Roman" w:hAnsi="Times New Roman" w:cs="Times New Roman"/>
          <w:sz w:val="24"/>
        </w:rPr>
        <w:t xml:space="preserve"> </w:t>
      </w:r>
      <w:r w:rsidRPr="005E2835">
        <w:rPr>
          <w:rFonts w:ascii="Times New Roman" w:hAnsi="Times New Roman" w:cs="Times New Roman"/>
          <w:sz w:val="24"/>
        </w:rPr>
        <w:t>acid (although in very small quantities) and the double unsaturated acid with the</w:t>
      </w:r>
      <w:r>
        <w:rPr>
          <w:rFonts w:ascii="Times New Roman" w:hAnsi="Times New Roman" w:cs="Times New Roman"/>
          <w:sz w:val="24"/>
        </w:rPr>
        <w:t xml:space="preserve"> </w:t>
      </w:r>
      <w:r w:rsidRPr="005E2835">
        <w:rPr>
          <w:rFonts w:ascii="Times New Roman" w:hAnsi="Times New Roman" w:cs="Times New Roman"/>
          <w:sz w:val="24"/>
        </w:rPr>
        <w:t>same chain length as oleic acid, namely, linoleic acid, as well as other C</w:t>
      </w:r>
      <w:r w:rsidRPr="005E2835">
        <w:rPr>
          <w:rFonts w:ascii="Times New Roman" w:hAnsi="Times New Roman" w:cs="Times New Roman"/>
          <w:sz w:val="24"/>
          <w:vertAlign w:val="subscript"/>
        </w:rPr>
        <w:t xml:space="preserve">18:2 </w:t>
      </w:r>
      <w:r>
        <w:rPr>
          <w:rFonts w:ascii="Times New Roman" w:hAnsi="Times New Roman" w:cs="Times New Roman"/>
          <w:sz w:val="24"/>
        </w:rPr>
        <w:t>ac</w:t>
      </w:r>
      <w:r w:rsidRPr="005E2835">
        <w:rPr>
          <w:rFonts w:ascii="Times New Roman" w:hAnsi="Times New Roman" w:cs="Times New Roman"/>
          <w:sz w:val="24"/>
        </w:rPr>
        <w:t>ids.</w:t>
      </w:r>
      <w:r>
        <w:rPr>
          <w:rFonts w:ascii="Times New Roman" w:hAnsi="Times New Roman" w:cs="Times New Roman"/>
          <w:sz w:val="24"/>
        </w:rPr>
        <w:t xml:space="preserve"> </w:t>
      </w:r>
    </w:p>
    <w:p w14:paraId="05D5F4FB" w14:textId="77777777" w:rsidR="00AE1119" w:rsidRPr="00AA5373" w:rsidRDefault="00AA5373" w:rsidP="00AE1119">
      <w:pPr>
        <w:spacing w:line="276" w:lineRule="auto"/>
        <w:jc w:val="both"/>
        <w:rPr>
          <w:rFonts w:ascii="Times New Roman" w:hAnsi="Times New Roman" w:cs="Times New Roman"/>
          <w:b/>
          <w:bCs/>
          <w:sz w:val="28"/>
          <w:u w:val="single"/>
        </w:rPr>
      </w:pPr>
      <w:r>
        <w:rPr>
          <w:rFonts w:ascii="Times New Roman" w:hAnsi="Times New Roman" w:cs="Times New Roman"/>
          <w:b/>
          <w:bCs/>
          <w:sz w:val="28"/>
        </w:rPr>
        <w:t xml:space="preserve"># </w:t>
      </w:r>
      <w:r w:rsidR="00AE1119" w:rsidRPr="00AA5373">
        <w:rPr>
          <w:rFonts w:ascii="Times New Roman" w:hAnsi="Times New Roman" w:cs="Times New Roman"/>
          <w:b/>
          <w:bCs/>
          <w:sz w:val="28"/>
        </w:rPr>
        <w:t>Saturated fatty acids:</w:t>
      </w:r>
    </w:p>
    <w:p w14:paraId="7C23F722" w14:textId="77777777" w:rsidR="00AE1119" w:rsidRDefault="00AE1119" w:rsidP="0088660B">
      <w:pPr>
        <w:spacing w:line="276" w:lineRule="auto"/>
        <w:jc w:val="both"/>
        <w:rPr>
          <w:rFonts w:ascii="Times New Roman" w:hAnsi="Times New Roman" w:cs="Times New Roman"/>
          <w:bCs/>
          <w:sz w:val="24"/>
        </w:rPr>
      </w:pPr>
      <w:r>
        <w:rPr>
          <w:rFonts w:ascii="Times New Roman" w:hAnsi="Times New Roman" w:cs="Times New Roman"/>
          <w:sz w:val="24"/>
        </w:rPr>
        <w:t xml:space="preserve">                   </w:t>
      </w:r>
      <w:r w:rsidR="00212C05">
        <w:rPr>
          <w:rFonts w:ascii="Times New Roman" w:hAnsi="Times New Roman" w:cs="Times New Roman"/>
          <w:sz w:val="24"/>
        </w:rPr>
        <w:t xml:space="preserve">                        </w:t>
      </w:r>
      <w:r>
        <w:rPr>
          <w:rFonts w:ascii="Times New Roman" w:hAnsi="Times New Roman" w:cs="Times New Roman"/>
          <w:sz w:val="24"/>
        </w:rPr>
        <w:t xml:space="preserve">  </w:t>
      </w:r>
      <w:r>
        <w:rPr>
          <w:rFonts w:ascii="Times New Roman" w:hAnsi="Times New Roman" w:cs="Times New Roman"/>
          <w:noProof/>
          <w:sz w:val="24"/>
        </w:rPr>
        <w:drawing>
          <wp:inline distT="0" distB="0" distL="0" distR="0" wp14:anchorId="66F4E843" wp14:editId="5C7F2F06">
            <wp:extent cx="2669335" cy="64008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69335" cy="640080"/>
                    </a:xfrm>
                    <a:prstGeom prst="rect">
                      <a:avLst/>
                    </a:prstGeom>
                    <a:noFill/>
                  </pic:spPr>
                </pic:pic>
              </a:graphicData>
            </a:graphic>
          </wp:inline>
        </w:drawing>
      </w:r>
      <w:r w:rsidRPr="00AE1119">
        <w:rPr>
          <w:rFonts w:ascii="Times New Roman" w:hAnsi="Times New Roman" w:cs="Times New Roman"/>
          <w:bCs/>
          <w:sz w:val="24"/>
        </w:rPr>
        <w:t xml:space="preserve"> </w:t>
      </w:r>
      <w:r>
        <w:rPr>
          <w:rFonts w:ascii="Times New Roman" w:hAnsi="Times New Roman" w:cs="Times New Roman"/>
          <w:bCs/>
          <w:sz w:val="24"/>
        </w:rPr>
        <w:t xml:space="preserve">                </w:t>
      </w:r>
    </w:p>
    <w:p w14:paraId="0ACCBBCC" w14:textId="77777777" w:rsidR="00AE1119" w:rsidRDefault="00AE1119" w:rsidP="0088660B">
      <w:pPr>
        <w:spacing w:line="276" w:lineRule="auto"/>
        <w:jc w:val="both"/>
        <w:rPr>
          <w:rFonts w:ascii="Times New Roman" w:hAnsi="Times New Roman" w:cs="Times New Roman"/>
          <w:sz w:val="24"/>
        </w:rPr>
      </w:pPr>
      <w:r w:rsidRPr="00AE1119">
        <w:rPr>
          <w:rFonts w:ascii="Times New Roman" w:hAnsi="Times New Roman" w:cs="Times New Roman"/>
          <w:sz w:val="24"/>
        </w:rPr>
        <w:t>Properties of Saturated Fatty Acids</w:t>
      </w:r>
      <w:r w:rsidR="00AA5373">
        <w:rPr>
          <w:rFonts w:ascii="Times New Roman" w:hAnsi="Times New Roman" w:cs="Times New Roman"/>
          <w:sz w:val="24"/>
        </w:rPr>
        <w:t>:</w:t>
      </w:r>
    </w:p>
    <w:p w14:paraId="6B4D2D64" w14:textId="77777777" w:rsidR="00A4602E" w:rsidRPr="00AE1119" w:rsidRDefault="003A62F9" w:rsidP="00AE1119">
      <w:pPr>
        <w:numPr>
          <w:ilvl w:val="0"/>
          <w:numId w:val="3"/>
        </w:numPr>
        <w:spacing w:line="276" w:lineRule="auto"/>
        <w:jc w:val="both"/>
        <w:rPr>
          <w:rFonts w:ascii="Times New Roman" w:hAnsi="Times New Roman" w:cs="Times New Roman"/>
          <w:sz w:val="24"/>
        </w:rPr>
      </w:pPr>
      <w:r w:rsidRPr="00AE1119">
        <w:rPr>
          <w:rFonts w:ascii="Times New Roman" w:hAnsi="Times New Roman" w:cs="Times New Roman"/>
          <w:bCs/>
          <w:sz w:val="24"/>
        </w:rPr>
        <w:t>Contain only single C–C bonds</w:t>
      </w:r>
    </w:p>
    <w:p w14:paraId="0AD33C95" w14:textId="77777777" w:rsidR="00A4602E" w:rsidRPr="00AE1119" w:rsidRDefault="003A62F9" w:rsidP="00AE1119">
      <w:pPr>
        <w:numPr>
          <w:ilvl w:val="0"/>
          <w:numId w:val="3"/>
        </w:numPr>
        <w:spacing w:line="276" w:lineRule="auto"/>
        <w:jc w:val="both"/>
        <w:rPr>
          <w:rFonts w:ascii="Times New Roman" w:hAnsi="Times New Roman" w:cs="Times New Roman"/>
          <w:sz w:val="24"/>
        </w:rPr>
      </w:pPr>
      <w:r w:rsidRPr="00AE1119">
        <w:rPr>
          <w:rFonts w:ascii="Times New Roman" w:hAnsi="Times New Roman" w:cs="Times New Roman"/>
          <w:bCs/>
          <w:sz w:val="24"/>
        </w:rPr>
        <w:t>Closely packed</w:t>
      </w:r>
      <w:r w:rsidR="00AE1119">
        <w:rPr>
          <w:rFonts w:ascii="Times New Roman" w:hAnsi="Times New Roman" w:cs="Times New Roman"/>
          <w:bCs/>
          <w:sz w:val="24"/>
        </w:rPr>
        <w:t xml:space="preserve">, </w:t>
      </w:r>
      <w:r w:rsidR="00AE1119" w:rsidRPr="00AE1119">
        <w:rPr>
          <w:rFonts w:ascii="Times New Roman" w:hAnsi="Times New Roman" w:cs="Times New Roman"/>
          <w:bCs/>
          <w:sz w:val="24"/>
        </w:rPr>
        <w:t>Fit closely in regular pattern</w:t>
      </w:r>
      <w:r w:rsidRPr="00AE1119">
        <w:rPr>
          <w:rFonts w:ascii="Times New Roman" w:hAnsi="Times New Roman" w:cs="Times New Roman"/>
          <w:bCs/>
          <w:sz w:val="24"/>
        </w:rPr>
        <w:tab/>
      </w:r>
    </w:p>
    <w:p w14:paraId="64C7DF4B" w14:textId="77777777" w:rsidR="00A4602E" w:rsidRPr="00AE1119" w:rsidRDefault="003A62F9" w:rsidP="00AE1119">
      <w:pPr>
        <w:numPr>
          <w:ilvl w:val="0"/>
          <w:numId w:val="3"/>
        </w:numPr>
        <w:spacing w:line="276" w:lineRule="auto"/>
        <w:jc w:val="both"/>
        <w:rPr>
          <w:rFonts w:ascii="Times New Roman" w:hAnsi="Times New Roman" w:cs="Times New Roman"/>
          <w:sz w:val="24"/>
        </w:rPr>
      </w:pPr>
      <w:r w:rsidRPr="00AE1119">
        <w:rPr>
          <w:rFonts w:ascii="Times New Roman" w:hAnsi="Times New Roman" w:cs="Times New Roman"/>
          <w:bCs/>
          <w:sz w:val="24"/>
        </w:rPr>
        <w:t>Strong attractions between chains</w:t>
      </w:r>
    </w:p>
    <w:p w14:paraId="62CE1ECE" w14:textId="77777777" w:rsidR="00A4602E" w:rsidRPr="00AE1119" w:rsidRDefault="003A62F9" w:rsidP="00AE1119">
      <w:pPr>
        <w:numPr>
          <w:ilvl w:val="0"/>
          <w:numId w:val="3"/>
        </w:numPr>
        <w:spacing w:line="276" w:lineRule="auto"/>
        <w:jc w:val="both"/>
        <w:rPr>
          <w:rFonts w:ascii="Times New Roman" w:hAnsi="Times New Roman" w:cs="Times New Roman"/>
          <w:sz w:val="24"/>
        </w:rPr>
      </w:pPr>
      <w:r w:rsidRPr="00AE1119">
        <w:rPr>
          <w:rFonts w:ascii="Times New Roman" w:hAnsi="Times New Roman" w:cs="Times New Roman"/>
          <w:bCs/>
          <w:sz w:val="24"/>
        </w:rPr>
        <w:t>High melting points</w:t>
      </w:r>
    </w:p>
    <w:p w14:paraId="1880A785" w14:textId="77777777" w:rsidR="00212C05" w:rsidRDefault="003A62F9" w:rsidP="00212C05">
      <w:pPr>
        <w:numPr>
          <w:ilvl w:val="0"/>
          <w:numId w:val="3"/>
        </w:numPr>
        <w:spacing w:line="276" w:lineRule="auto"/>
        <w:jc w:val="both"/>
        <w:rPr>
          <w:rFonts w:ascii="Times New Roman" w:hAnsi="Times New Roman" w:cs="Times New Roman"/>
          <w:sz w:val="24"/>
        </w:rPr>
      </w:pPr>
      <w:r w:rsidRPr="00212C05">
        <w:rPr>
          <w:rFonts w:ascii="Times New Roman" w:hAnsi="Times New Roman" w:cs="Times New Roman"/>
          <w:bCs/>
          <w:sz w:val="24"/>
        </w:rPr>
        <w:t>Solids at room temperature</w:t>
      </w:r>
      <w:r w:rsidR="00AE1119" w:rsidRPr="00212C05">
        <w:rPr>
          <w:rFonts w:ascii="Times New Roman" w:hAnsi="Times New Roman" w:cs="Times New Roman"/>
          <w:bCs/>
          <w:sz w:val="24"/>
        </w:rPr>
        <w:t xml:space="preserve">    </w:t>
      </w:r>
    </w:p>
    <w:p w14:paraId="1AA75543" w14:textId="77777777" w:rsidR="00212C05" w:rsidRDefault="00212C05" w:rsidP="00212C05">
      <w:pPr>
        <w:spacing w:line="276" w:lineRule="auto"/>
        <w:jc w:val="both"/>
        <w:rPr>
          <w:rFonts w:ascii="Times New Roman" w:hAnsi="Times New Roman" w:cs="Times New Roman"/>
          <w:sz w:val="24"/>
        </w:rPr>
      </w:pPr>
    </w:p>
    <w:p w14:paraId="207EAACE" w14:textId="77777777" w:rsidR="00AE1119" w:rsidRPr="00212C05" w:rsidRDefault="00A965B4" w:rsidP="00212C05">
      <w:pPr>
        <w:spacing w:line="276" w:lineRule="auto"/>
        <w:jc w:val="both"/>
        <w:rPr>
          <w:rFonts w:ascii="Times New Roman" w:hAnsi="Times New Roman" w:cs="Times New Roman"/>
          <w:sz w:val="24"/>
        </w:rPr>
      </w:pPr>
      <w:r>
        <w:rPr>
          <w:rFonts w:ascii="Times New Roman" w:hAnsi="Times New Roman" w:cs="Times New Roman"/>
          <w:sz w:val="24"/>
        </w:rPr>
        <w:t xml:space="preserve">List of </w:t>
      </w:r>
      <w:r w:rsidR="00212C05" w:rsidRPr="00212C05">
        <w:rPr>
          <w:rFonts w:ascii="Times New Roman" w:hAnsi="Times New Roman" w:cs="Times New Roman"/>
          <w:sz w:val="24"/>
        </w:rPr>
        <w:t>saturated Fatty Acids</w:t>
      </w:r>
      <w:r w:rsidR="00212C05">
        <w:rPr>
          <w:bCs/>
          <w:noProof/>
        </w:rPr>
        <w:drawing>
          <wp:anchor distT="0" distB="0" distL="114300" distR="114300" simplePos="0" relativeHeight="251659264" behindDoc="0" locked="0" layoutInCell="1" allowOverlap="1" wp14:anchorId="163BED79" wp14:editId="1411EAD7">
            <wp:simplePos x="0" y="0"/>
            <wp:positionH relativeFrom="margin">
              <wp:align>center</wp:align>
            </wp:positionH>
            <wp:positionV relativeFrom="paragraph">
              <wp:posOffset>414069</wp:posOffset>
            </wp:positionV>
            <wp:extent cx="5362243" cy="3108960"/>
            <wp:effectExtent l="0" t="0" r="0" b="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4145" b="12813"/>
                    <a:stretch/>
                  </pic:blipFill>
                  <pic:spPr bwMode="auto">
                    <a:xfrm>
                      <a:off x="0" y="0"/>
                      <a:ext cx="5362243" cy="3108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5373">
        <w:rPr>
          <w:rFonts w:ascii="Times New Roman" w:hAnsi="Times New Roman" w:cs="Times New Roman"/>
          <w:sz w:val="24"/>
        </w:rPr>
        <w:t>:</w:t>
      </w:r>
    </w:p>
    <w:p w14:paraId="366B74E8" w14:textId="77777777" w:rsidR="00AE1119" w:rsidRPr="00212C05" w:rsidRDefault="00AA5373" w:rsidP="0088660B">
      <w:pPr>
        <w:spacing w:line="276" w:lineRule="auto"/>
        <w:jc w:val="both"/>
        <w:rPr>
          <w:rFonts w:ascii="Times New Roman" w:hAnsi="Times New Roman" w:cs="Times New Roman"/>
          <w:b/>
          <w:sz w:val="28"/>
        </w:rPr>
      </w:pPr>
      <w:r>
        <w:rPr>
          <w:rFonts w:ascii="Times New Roman" w:hAnsi="Times New Roman" w:cs="Times New Roman"/>
          <w:b/>
          <w:sz w:val="28"/>
        </w:rPr>
        <w:lastRenderedPageBreak/>
        <w:t xml:space="preserve"># </w:t>
      </w:r>
      <w:r w:rsidR="00AE1119" w:rsidRPr="00212C05">
        <w:rPr>
          <w:rFonts w:ascii="Times New Roman" w:hAnsi="Times New Roman" w:cs="Times New Roman"/>
          <w:b/>
          <w:sz w:val="28"/>
        </w:rPr>
        <w:t>Unsaturated fatty acids:</w:t>
      </w:r>
    </w:p>
    <w:p w14:paraId="5370BA7A" w14:textId="77777777" w:rsidR="00AE1119" w:rsidRPr="00AE1119" w:rsidRDefault="00AE1119" w:rsidP="0088660B">
      <w:pPr>
        <w:spacing w:line="276" w:lineRule="auto"/>
        <w:jc w:val="both"/>
        <w:rPr>
          <w:rFonts w:ascii="Times New Roman" w:hAnsi="Times New Roman" w:cs="Times New Roman"/>
          <w:i/>
          <w:sz w:val="24"/>
        </w:rPr>
      </w:pPr>
      <w:r>
        <w:rPr>
          <w:rFonts w:ascii="Times New Roman" w:hAnsi="Times New Roman" w:cs="Times New Roman"/>
          <w:i/>
          <w:sz w:val="24"/>
        </w:rPr>
        <w:t xml:space="preserve">                                     </w:t>
      </w:r>
      <w:r>
        <w:rPr>
          <w:rFonts w:ascii="Times New Roman" w:hAnsi="Times New Roman" w:cs="Times New Roman"/>
          <w:i/>
          <w:noProof/>
          <w:sz w:val="24"/>
        </w:rPr>
        <w:drawing>
          <wp:inline distT="0" distB="0" distL="0" distR="0" wp14:anchorId="0E6AF035" wp14:editId="378DDA46">
            <wp:extent cx="3377696" cy="128016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77696" cy="1280160"/>
                    </a:xfrm>
                    <a:prstGeom prst="rect">
                      <a:avLst/>
                    </a:prstGeom>
                    <a:noFill/>
                  </pic:spPr>
                </pic:pic>
              </a:graphicData>
            </a:graphic>
          </wp:inline>
        </w:drawing>
      </w:r>
    </w:p>
    <w:p w14:paraId="26AEBE20" w14:textId="77777777" w:rsidR="00730FC7" w:rsidRDefault="00730FC7" w:rsidP="0088660B">
      <w:pPr>
        <w:jc w:val="both"/>
        <w:rPr>
          <w:rFonts w:ascii="Times New Roman" w:hAnsi="Times New Roman" w:cs="Times New Roman"/>
          <w:sz w:val="24"/>
        </w:rPr>
      </w:pPr>
      <w:r w:rsidRPr="00730FC7">
        <w:rPr>
          <w:rFonts w:ascii="Times New Roman" w:hAnsi="Times New Roman" w:cs="Times New Roman"/>
          <w:sz w:val="24"/>
        </w:rPr>
        <w:t>Properties of Unsaturated Fatty Acids</w:t>
      </w:r>
      <w:r>
        <w:rPr>
          <w:rFonts w:ascii="Times New Roman" w:hAnsi="Times New Roman" w:cs="Times New Roman"/>
          <w:sz w:val="24"/>
        </w:rPr>
        <w:t>:</w:t>
      </w:r>
    </w:p>
    <w:p w14:paraId="18C0A95E" w14:textId="77777777" w:rsidR="00A4602E" w:rsidRPr="00730FC7" w:rsidRDefault="003A62F9" w:rsidP="00730FC7">
      <w:pPr>
        <w:numPr>
          <w:ilvl w:val="0"/>
          <w:numId w:val="4"/>
        </w:numPr>
        <w:jc w:val="both"/>
        <w:rPr>
          <w:rFonts w:ascii="Times New Roman" w:hAnsi="Times New Roman" w:cs="Times New Roman"/>
          <w:sz w:val="24"/>
        </w:rPr>
      </w:pPr>
      <w:r w:rsidRPr="00730FC7">
        <w:rPr>
          <w:rFonts w:ascii="Times New Roman" w:hAnsi="Times New Roman" w:cs="Times New Roman"/>
          <w:bCs/>
          <w:sz w:val="24"/>
        </w:rPr>
        <w:t>Contain one or more double C=C bonds</w:t>
      </w:r>
    </w:p>
    <w:p w14:paraId="322E4986" w14:textId="77777777" w:rsidR="00A4602E" w:rsidRPr="00730FC7" w:rsidRDefault="003A62F9" w:rsidP="00730FC7">
      <w:pPr>
        <w:numPr>
          <w:ilvl w:val="0"/>
          <w:numId w:val="4"/>
        </w:numPr>
        <w:jc w:val="both"/>
        <w:rPr>
          <w:rFonts w:ascii="Times New Roman" w:hAnsi="Times New Roman" w:cs="Times New Roman"/>
          <w:sz w:val="24"/>
        </w:rPr>
      </w:pPr>
      <w:r w:rsidRPr="00730FC7">
        <w:rPr>
          <w:rFonts w:ascii="Times New Roman" w:hAnsi="Times New Roman" w:cs="Times New Roman"/>
          <w:bCs/>
          <w:sz w:val="24"/>
        </w:rPr>
        <w:t>Nonlinear chains do not allow molecules to pack closely</w:t>
      </w:r>
    </w:p>
    <w:p w14:paraId="34C7735F" w14:textId="77777777" w:rsidR="00A4602E" w:rsidRPr="00730FC7" w:rsidRDefault="003A62F9" w:rsidP="00730FC7">
      <w:pPr>
        <w:numPr>
          <w:ilvl w:val="0"/>
          <w:numId w:val="4"/>
        </w:numPr>
        <w:jc w:val="both"/>
        <w:rPr>
          <w:rFonts w:ascii="Times New Roman" w:hAnsi="Times New Roman" w:cs="Times New Roman"/>
          <w:sz w:val="24"/>
        </w:rPr>
      </w:pPr>
      <w:r w:rsidRPr="00730FC7">
        <w:rPr>
          <w:rFonts w:ascii="Times New Roman" w:hAnsi="Times New Roman" w:cs="Times New Roman"/>
          <w:bCs/>
          <w:sz w:val="24"/>
        </w:rPr>
        <w:t>Few interactions between chains</w:t>
      </w:r>
    </w:p>
    <w:p w14:paraId="62A1C73F" w14:textId="77777777" w:rsidR="00A4602E" w:rsidRPr="00730FC7" w:rsidRDefault="003A62F9" w:rsidP="00730FC7">
      <w:pPr>
        <w:numPr>
          <w:ilvl w:val="0"/>
          <w:numId w:val="4"/>
        </w:numPr>
        <w:jc w:val="both"/>
        <w:rPr>
          <w:rFonts w:ascii="Times New Roman" w:hAnsi="Times New Roman" w:cs="Times New Roman"/>
          <w:sz w:val="24"/>
        </w:rPr>
      </w:pPr>
      <w:r w:rsidRPr="00730FC7">
        <w:rPr>
          <w:rFonts w:ascii="Times New Roman" w:hAnsi="Times New Roman" w:cs="Times New Roman"/>
          <w:bCs/>
          <w:sz w:val="24"/>
        </w:rPr>
        <w:t>Low melting points</w:t>
      </w:r>
    </w:p>
    <w:p w14:paraId="73659D84" w14:textId="77777777" w:rsidR="00A4602E" w:rsidRPr="00730FC7" w:rsidRDefault="003A62F9" w:rsidP="00730FC7">
      <w:pPr>
        <w:numPr>
          <w:ilvl w:val="0"/>
          <w:numId w:val="4"/>
        </w:numPr>
        <w:jc w:val="both"/>
        <w:rPr>
          <w:rFonts w:ascii="Times New Roman" w:hAnsi="Times New Roman" w:cs="Times New Roman"/>
          <w:sz w:val="24"/>
        </w:rPr>
      </w:pPr>
      <w:r w:rsidRPr="00730FC7">
        <w:rPr>
          <w:rFonts w:ascii="Times New Roman" w:hAnsi="Times New Roman" w:cs="Times New Roman"/>
          <w:bCs/>
          <w:sz w:val="24"/>
        </w:rPr>
        <w:t>Liquids at room temperature</w:t>
      </w:r>
    </w:p>
    <w:p w14:paraId="1C58C4CB" w14:textId="77777777" w:rsidR="00730FC7" w:rsidRDefault="00730FC7" w:rsidP="0088660B">
      <w:pPr>
        <w:jc w:val="both"/>
        <w:rPr>
          <w:rFonts w:ascii="Times New Roman" w:hAnsi="Times New Roman" w:cs="Times New Roman"/>
          <w:sz w:val="24"/>
        </w:rPr>
      </w:pPr>
    </w:p>
    <w:p w14:paraId="148272B2" w14:textId="77777777" w:rsidR="00730FC7" w:rsidRDefault="00730FC7" w:rsidP="0088660B">
      <w:pPr>
        <w:jc w:val="both"/>
        <w:rPr>
          <w:rFonts w:ascii="Times New Roman" w:hAnsi="Times New Roman" w:cs="Times New Roman"/>
          <w:b/>
          <w:sz w:val="28"/>
        </w:rPr>
      </w:pPr>
      <w:r w:rsidRPr="00730FC7">
        <w:rPr>
          <w:rFonts w:ascii="Times New Roman" w:hAnsi="Times New Roman" w:cs="Times New Roman"/>
          <w:sz w:val="24"/>
        </w:rPr>
        <w:t xml:space="preserve">List of </w:t>
      </w:r>
      <w:r>
        <w:rPr>
          <w:rFonts w:ascii="Times New Roman" w:hAnsi="Times New Roman" w:cs="Times New Roman"/>
          <w:sz w:val="24"/>
        </w:rPr>
        <w:t>Uns</w:t>
      </w:r>
      <w:r w:rsidRPr="00730FC7">
        <w:rPr>
          <w:rFonts w:ascii="Times New Roman" w:hAnsi="Times New Roman" w:cs="Times New Roman"/>
          <w:sz w:val="24"/>
        </w:rPr>
        <w:t>aturated Fatty Acids</w:t>
      </w:r>
      <w:r>
        <w:rPr>
          <w:rFonts w:ascii="Times New Roman" w:hAnsi="Times New Roman" w:cs="Times New Roman"/>
          <w:b/>
          <w:noProof/>
          <w:sz w:val="28"/>
        </w:rPr>
        <w:drawing>
          <wp:anchor distT="0" distB="0" distL="114300" distR="114300" simplePos="0" relativeHeight="251660288" behindDoc="0" locked="0" layoutInCell="1" allowOverlap="1" wp14:anchorId="57FB9209" wp14:editId="691E3E9B">
            <wp:simplePos x="0" y="0"/>
            <wp:positionH relativeFrom="column">
              <wp:posOffset>-99060</wp:posOffset>
            </wp:positionH>
            <wp:positionV relativeFrom="paragraph">
              <wp:posOffset>231775</wp:posOffset>
            </wp:positionV>
            <wp:extent cx="5483581" cy="4206240"/>
            <wp:effectExtent l="0" t="0" r="3175" b="0"/>
            <wp:wrapSquare wrapText="bothSides"/>
            <wp:docPr id="21504" name="Picture 2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r="5107" b="577"/>
                    <a:stretch/>
                  </pic:blipFill>
                  <pic:spPr bwMode="auto">
                    <a:xfrm>
                      <a:off x="0" y="0"/>
                      <a:ext cx="5483581" cy="4206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5373">
        <w:rPr>
          <w:rFonts w:ascii="Times New Roman" w:hAnsi="Times New Roman" w:cs="Times New Roman"/>
          <w:sz w:val="24"/>
        </w:rPr>
        <w:t>:</w:t>
      </w:r>
    </w:p>
    <w:p w14:paraId="6B76CD0F" w14:textId="77777777" w:rsidR="00730FC7" w:rsidRDefault="00730FC7" w:rsidP="0088660B">
      <w:pPr>
        <w:jc w:val="both"/>
        <w:rPr>
          <w:rFonts w:ascii="Times New Roman" w:hAnsi="Times New Roman" w:cs="Times New Roman"/>
          <w:b/>
          <w:sz w:val="28"/>
        </w:rPr>
      </w:pPr>
    </w:p>
    <w:p w14:paraId="47A5B3B5" w14:textId="77777777" w:rsidR="0088660B" w:rsidRDefault="0088660B" w:rsidP="00214AB7">
      <w:pPr>
        <w:rPr>
          <w:rFonts w:ascii="Times New Roman" w:hAnsi="Times New Roman" w:cs="Times New Roman"/>
          <w:b/>
          <w:sz w:val="28"/>
        </w:rPr>
      </w:pPr>
    </w:p>
    <w:p w14:paraId="3AEBF8F3" w14:textId="77777777" w:rsidR="00214AB7" w:rsidRPr="0090417B" w:rsidRDefault="00AA5373" w:rsidP="00214AB7">
      <w:pPr>
        <w:rPr>
          <w:rFonts w:ascii="Times New Roman" w:hAnsi="Times New Roman" w:cs="Times New Roman"/>
          <w:b/>
          <w:sz w:val="28"/>
        </w:rPr>
      </w:pPr>
      <w:r>
        <w:rPr>
          <w:rFonts w:ascii="Times New Roman" w:hAnsi="Times New Roman" w:cs="Times New Roman"/>
          <w:b/>
          <w:sz w:val="28"/>
        </w:rPr>
        <w:lastRenderedPageBreak/>
        <w:t>#</w:t>
      </w:r>
      <w:r w:rsidR="00214AB7" w:rsidRPr="0090417B">
        <w:rPr>
          <w:rFonts w:ascii="Times New Roman" w:hAnsi="Times New Roman" w:cs="Times New Roman"/>
          <w:b/>
          <w:sz w:val="28"/>
        </w:rPr>
        <w:t>Fatty Acid Distribution of</w:t>
      </w:r>
      <w:r>
        <w:rPr>
          <w:rFonts w:ascii="Times New Roman" w:hAnsi="Times New Roman" w:cs="Times New Roman"/>
          <w:b/>
          <w:sz w:val="28"/>
        </w:rPr>
        <w:t xml:space="preserve"> Common Vegetable Fats/</w:t>
      </w:r>
      <w:r w:rsidR="00000E89">
        <w:rPr>
          <w:rFonts w:ascii="Times New Roman" w:hAnsi="Times New Roman" w:cs="Times New Roman"/>
          <w:b/>
          <w:sz w:val="28"/>
        </w:rPr>
        <w:t>Oils:</w:t>
      </w:r>
    </w:p>
    <w:p w14:paraId="09BA6616" w14:textId="77777777" w:rsidR="002A0A41" w:rsidRDefault="00AA5373" w:rsidP="00594D4B">
      <w:pPr>
        <w:spacing w:line="360" w:lineRule="auto"/>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58240" behindDoc="0" locked="0" layoutInCell="1" allowOverlap="1" wp14:anchorId="4854AA42" wp14:editId="731479AB">
            <wp:simplePos x="0" y="0"/>
            <wp:positionH relativeFrom="margin">
              <wp:align>center</wp:align>
            </wp:positionH>
            <wp:positionV relativeFrom="paragraph">
              <wp:posOffset>143835</wp:posOffset>
            </wp:positionV>
            <wp:extent cx="6687209" cy="42976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87209" cy="4297680"/>
                    </a:xfrm>
                    <a:prstGeom prst="rect">
                      <a:avLst/>
                    </a:prstGeom>
                    <a:noFill/>
                  </pic:spPr>
                </pic:pic>
              </a:graphicData>
            </a:graphic>
            <wp14:sizeRelH relativeFrom="page">
              <wp14:pctWidth>0</wp14:pctWidth>
            </wp14:sizeRelH>
            <wp14:sizeRelV relativeFrom="page">
              <wp14:pctHeight>0</wp14:pctHeight>
            </wp14:sizeRelV>
          </wp:anchor>
        </w:drawing>
      </w:r>
    </w:p>
    <w:p w14:paraId="4EEB0B5F" w14:textId="77777777" w:rsidR="0090417B" w:rsidRPr="0090417B" w:rsidRDefault="00AA5373" w:rsidP="0090417B">
      <w:pPr>
        <w:jc w:val="both"/>
        <w:rPr>
          <w:rFonts w:ascii="Times New Roman" w:hAnsi="Times New Roman" w:cs="Times New Roman"/>
          <w:b/>
          <w:sz w:val="28"/>
        </w:rPr>
      </w:pPr>
      <w:r>
        <w:rPr>
          <w:rFonts w:ascii="Times New Roman" w:hAnsi="Times New Roman" w:cs="Times New Roman"/>
          <w:b/>
          <w:sz w:val="28"/>
        </w:rPr>
        <w:t xml:space="preserve"># </w:t>
      </w:r>
      <w:r w:rsidR="00F8130A" w:rsidRPr="00F8130A">
        <w:rPr>
          <w:rFonts w:ascii="Times New Roman" w:hAnsi="Times New Roman" w:cs="Times New Roman"/>
          <w:b/>
          <w:sz w:val="28"/>
        </w:rPr>
        <w:t>Properties of fats and oils</w:t>
      </w:r>
      <w:r w:rsidR="00000E89">
        <w:rPr>
          <w:rFonts w:ascii="Times New Roman" w:hAnsi="Times New Roman" w:cs="Times New Roman"/>
          <w:b/>
          <w:sz w:val="28"/>
        </w:rPr>
        <w:t>:</w:t>
      </w:r>
      <w:r w:rsidR="0090417B" w:rsidRPr="0090417B">
        <w:rPr>
          <w:rFonts w:ascii="Times New Roman" w:hAnsi="Times New Roman" w:cs="Times New Roman"/>
          <w:b/>
          <w:sz w:val="28"/>
        </w:rPr>
        <w:t xml:space="preserve"> </w:t>
      </w:r>
    </w:p>
    <w:p w14:paraId="2A2009E3" w14:textId="77777777" w:rsidR="002A0A41" w:rsidRDefault="002A0A41" w:rsidP="002A0A41">
      <w:pPr>
        <w:pStyle w:val="ListParagraph"/>
        <w:numPr>
          <w:ilvl w:val="0"/>
          <w:numId w:val="1"/>
        </w:numPr>
        <w:spacing w:line="360" w:lineRule="auto"/>
        <w:jc w:val="both"/>
        <w:rPr>
          <w:rFonts w:ascii="Times New Roman" w:hAnsi="Times New Roman" w:cs="Times New Roman"/>
          <w:sz w:val="24"/>
        </w:rPr>
      </w:pPr>
      <w:r w:rsidRPr="002A0A41">
        <w:rPr>
          <w:rFonts w:ascii="Times New Roman" w:hAnsi="Times New Roman" w:cs="Times New Roman"/>
          <w:sz w:val="24"/>
        </w:rPr>
        <w:t>Pure fats and oils are colorless, odorless, and tasteless. The characteristic colors, odors, and flavors that we associate with some of them are imparted by foreign substances that are lipid soluble and have been absorbed by these lipids. For example, the yellow color of butter is due to the presence of the pigment carotene; the taste of butter comes from two compounds—diacetyl and 3-hydroxy-2-butanone—produced by bacteria in the ripening cream from which the butter is made.</w:t>
      </w:r>
    </w:p>
    <w:p w14:paraId="2A282328" w14:textId="77777777" w:rsidR="002A0A41" w:rsidRPr="002A0A41" w:rsidRDefault="002A0A41" w:rsidP="002A0A41">
      <w:pPr>
        <w:pStyle w:val="ListParagraph"/>
        <w:spacing w:line="360" w:lineRule="auto"/>
        <w:jc w:val="both"/>
        <w:rPr>
          <w:rFonts w:ascii="Times New Roman" w:hAnsi="Times New Roman" w:cs="Times New Roman"/>
          <w:sz w:val="24"/>
        </w:rPr>
      </w:pPr>
      <w:r>
        <w:rPr>
          <w:rFonts w:ascii="Times New Roman" w:hAnsi="Times New Roman" w:cs="Times New Roman"/>
          <w:sz w:val="24"/>
        </w:rPr>
        <w:t xml:space="preserve">                   </w:t>
      </w:r>
      <w:r>
        <w:rPr>
          <w:noProof/>
        </w:rPr>
        <w:drawing>
          <wp:inline distT="0" distB="0" distL="0" distR="0" wp14:anchorId="738C9133" wp14:editId="72AB49EF">
            <wp:extent cx="3663292" cy="1005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63292" cy="1005840"/>
                    </a:xfrm>
                    <a:prstGeom prst="rect">
                      <a:avLst/>
                    </a:prstGeom>
                  </pic:spPr>
                </pic:pic>
              </a:graphicData>
            </a:graphic>
          </wp:inline>
        </w:drawing>
      </w:r>
    </w:p>
    <w:p w14:paraId="60D97944" w14:textId="77777777" w:rsidR="0090417B" w:rsidRDefault="002A0A41" w:rsidP="002A0A41">
      <w:pPr>
        <w:pStyle w:val="ListParagraph"/>
        <w:numPr>
          <w:ilvl w:val="0"/>
          <w:numId w:val="1"/>
        </w:numPr>
        <w:spacing w:line="360" w:lineRule="auto"/>
        <w:jc w:val="both"/>
        <w:rPr>
          <w:rFonts w:ascii="Times New Roman" w:hAnsi="Times New Roman" w:cs="Times New Roman"/>
          <w:sz w:val="24"/>
        </w:rPr>
      </w:pPr>
      <w:r w:rsidRPr="002A0A41">
        <w:rPr>
          <w:rFonts w:ascii="Times New Roman" w:hAnsi="Times New Roman" w:cs="Times New Roman"/>
          <w:sz w:val="24"/>
        </w:rPr>
        <w:lastRenderedPageBreak/>
        <w:t>Fats and oils are lighter than water, having densities of about 0.8 g/cm</w:t>
      </w:r>
      <w:r w:rsidRPr="002A0A41">
        <w:rPr>
          <w:rFonts w:ascii="Times New Roman" w:hAnsi="Times New Roman" w:cs="Times New Roman"/>
          <w:sz w:val="24"/>
          <w:vertAlign w:val="superscript"/>
        </w:rPr>
        <w:t>3</w:t>
      </w:r>
      <w:r w:rsidRPr="002A0A41">
        <w:rPr>
          <w:rFonts w:ascii="Times New Roman" w:hAnsi="Times New Roman" w:cs="Times New Roman"/>
          <w:sz w:val="24"/>
        </w:rPr>
        <w:t xml:space="preserve">. </w:t>
      </w:r>
      <w:r w:rsidR="0090417B" w:rsidRPr="0090417B">
        <w:rPr>
          <w:rFonts w:ascii="Times New Roman" w:hAnsi="Times New Roman" w:cs="Times New Roman"/>
          <w:sz w:val="24"/>
        </w:rPr>
        <w:t>Fats have a density of 0.91-0.95 cm</w:t>
      </w:r>
      <w:r w:rsidR="0090417B" w:rsidRPr="0090417B">
        <w:rPr>
          <w:rFonts w:ascii="Times New Roman" w:hAnsi="Times New Roman" w:cs="Times New Roman"/>
          <w:sz w:val="24"/>
          <w:vertAlign w:val="superscript"/>
        </w:rPr>
        <w:t>3</w:t>
      </w:r>
      <w:r w:rsidR="0090417B" w:rsidRPr="0090417B">
        <w:rPr>
          <w:rFonts w:ascii="Times New Roman" w:hAnsi="Times New Roman" w:cs="Times New Roman"/>
          <w:sz w:val="24"/>
        </w:rPr>
        <w:t>/g, a very low vapor pressure and consequently, a very high boiling point.</w:t>
      </w:r>
      <w:r w:rsidR="0090417B">
        <w:rPr>
          <w:rFonts w:ascii="Times New Roman" w:hAnsi="Times New Roman" w:cs="Times New Roman"/>
          <w:sz w:val="24"/>
        </w:rPr>
        <w:t xml:space="preserve"> </w:t>
      </w:r>
      <w:r w:rsidR="0090417B" w:rsidRPr="0090417B">
        <w:rPr>
          <w:rFonts w:ascii="Times New Roman" w:hAnsi="Times New Roman" w:cs="Times New Roman"/>
          <w:sz w:val="24"/>
        </w:rPr>
        <w:t xml:space="preserve">The melting point of oils usually lies below 0° C. </w:t>
      </w:r>
    </w:p>
    <w:p w14:paraId="120E0756" w14:textId="77777777" w:rsidR="002A0A41" w:rsidRDefault="002A0A41" w:rsidP="00EC066E">
      <w:pPr>
        <w:pStyle w:val="ListParagraph"/>
        <w:numPr>
          <w:ilvl w:val="0"/>
          <w:numId w:val="1"/>
        </w:numPr>
        <w:spacing w:line="360" w:lineRule="auto"/>
        <w:jc w:val="both"/>
        <w:rPr>
          <w:rFonts w:ascii="Times New Roman" w:hAnsi="Times New Roman" w:cs="Times New Roman"/>
          <w:sz w:val="24"/>
        </w:rPr>
      </w:pPr>
      <w:r w:rsidRPr="002A0A41">
        <w:rPr>
          <w:rFonts w:ascii="Times New Roman" w:hAnsi="Times New Roman" w:cs="Times New Roman"/>
          <w:sz w:val="24"/>
        </w:rPr>
        <w:t xml:space="preserve">They are poor conductors of heat and electricity and therefore serve as excellent insulators for the body, slowing the loss of heat through the skin. </w:t>
      </w:r>
    </w:p>
    <w:p w14:paraId="3F3C3BB8" w14:textId="77777777" w:rsidR="002A0A41" w:rsidRPr="002A0A41" w:rsidRDefault="002A0A41" w:rsidP="00EC066E">
      <w:pPr>
        <w:pStyle w:val="ListParagraph"/>
        <w:numPr>
          <w:ilvl w:val="0"/>
          <w:numId w:val="1"/>
        </w:numPr>
        <w:spacing w:line="360" w:lineRule="auto"/>
        <w:jc w:val="both"/>
        <w:rPr>
          <w:rFonts w:ascii="Times New Roman" w:hAnsi="Times New Roman" w:cs="Times New Roman"/>
          <w:sz w:val="24"/>
        </w:rPr>
      </w:pPr>
      <w:r w:rsidRPr="002A0A41">
        <w:rPr>
          <w:rFonts w:ascii="Times New Roman" w:hAnsi="Times New Roman" w:cs="Times New Roman"/>
          <w:sz w:val="24"/>
        </w:rPr>
        <w:t xml:space="preserve">Fats and oils are soluble in nonpolar solvents and chlorinated hydrocarbons. </w:t>
      </w:r>
    </w:p>
    <w:p w14:paraId="04CBD4A5" w14:textId="77777777" w:rsidR="002A0A41" w:rsidRDefault="002A0A41" w:rsidP="002A0A41">
      <w:pPr>
        <w:pStyle w:val="ListParagraph"/>
        <w:numPr>
          <w:ilvl w:val="0"/>
          <w:numId w:val="1"/>
        </w:numPr>
        <w:spacing w:line="360" w:lineRule="auto"/>
        <w:jc w:val="both"/>
        <w:rPr>
          <w:rFonts w:ascii="Times New Roman" w:hAnsi="Times New Roman" w:cs="Times New Roman"/>
          <w:sz w:val="24"/>
        </w:rPr>
      </w:pPr>
      <w:r w:rsidRPr="0090417B">
        <w:rPr>
          <w:rFonts w:ascii="Times New Roman" w:hAnsi="Times New Roman" w:cs="Times New Roman"/>
          <w:sz w:val="24"/>
        </w:rPr>
        <w:t>Degree of unsaturation of fatty acids</w:t>
      </w:r>
      <w:r>
        <w:rPr>
          <w:rFonts w:ascii="Times New Roman" w:hAnsi="Times New Roman" w:cs="Times New Roman"/>
          <w:sz w:val="24"/>
        </w:rPr>
        <w:t xml:space="preserve"> present in oils and fats</w:t>
      </w:r>
      <w:r w:rsidRPr="0090417B">
        <w:rPr>
          <w:rFonts w:ascii="Times New Roman" w:hAnsi="Times New Roman" w:cs="Times New Roman"/>
          <w:sz w:val="24"/>
        </w:rPr>
        <w:t xml:space="preserve">; this </w:t>
      </w:r>
      <w:r>
        <w:rPr>
          <w:rFonts w:ascii="Times New Roman" w:hAnsi="Times New Roman" w:cs="Times New Roman"/>
          <w:sz w:val="24"/>
        </w:rPr>
        <w:t xml:space="preserve">property </w:t>
      </w:r>
      <w:r w:rsidRPr="0090417B">
        <w:rPr>
          <w:rFonts w:ascii="Times New Roman" w:hAnsi="Times New Roman" w:cs="Times New Roman"/>
          <w:sz w:val="24"/>
        </w:rPr>
        <w:t xml:space="preserve">can be changed by hardening. </w:t>
      </w:r>
    </w:p>
    <w:p w14:paraId="1AA96668" w14:textId="77777777" w:rsidR="002A0A41" w:rsidRDefault="002A0A41" w:rsidP="002A0A41">
      <w:pPr>
        <w:pStyle w:val="ListParagraph"/>
        <w:numPr>
          <w:ilvl w:val="0"/>
          <w:numId w:val="1"/>
        </w:numPr>
        <w:spacing w:line="360" w:lineRule="auto"/>
        <w:jc w:val="both"/>
        <w:rPr>
          <w:rFonts w:ascii="Times New Roman" w:hAnsi="Times New Roman" w:cs="Times New Roman"/>
          <w:sz w:val="24"/>
        </w:rPr>
      </w:pPr>
      <w:r>
        <w:rPr>
          <w:rFonts w:ascii="Times New Roman" w:hAnsi="Times New Roman" w:cs="Times New Roman"/>
          <w:sz w:val="24"/>
        </w:rPr>
        <w:t>D</w:t>
      </w:r>
      <w:r w:rsidRPr="0090417B">
        <w:rPr>
          <w:rFonts w:ascii="Times New Roman" w:hAnsi="Times New Roman" w:cs="Times New Roman"/>
          <w:sz w:val="24"/>
        </w:rPr>
        <w:t xml:space="preserve">istribution of the 10-12 main fatty acids over the three different positions of the glycerol molecule. </w:t>
      </w:r>
    </w:p>
    <w:p w14:paraId="6FCA5A8D" w14:textId="77777777" w:rsidR="002A0A41" w:rsidRDefault="002A0A41" w:rsidP="002A0A41">
      <w:pPr>
        <w:pStyle w:val="ListParagraph"/>
        <w:numPr>
          <w:ilvl w:val="0"/>
          <w:numId w:val="1"/>
        </w:numPr>
        <w:spacing w:line="360" w:lineRule="auto"/>
        <w:jc w:val="both"/>
        <w:rPr>
          <w:rFonts w:ascii="Times New Roman" w:hAnsi="Times New Roman" w:cs="Times New Roman"/>
          <w:sz w:val="24"/>
        </w:rPr>
      </w:pPr>
      <w:r w:rsidRPr="0090417B">
        <w:rPr>
          <w:rFonts w:ascii="Times New Roman" w:hAnsi="Times New Roman" w:cs="Times New Roman"/>
          <w:sz w:val="24"/>
        </w:rPr>
        <w:t xml:space="preserve">The main chemical reactions that occur naturally are saponification and oxidation. </w:t>
      </w:r>
    </w:p>
    <w:p w14:paraId="4100CAF5" w14:textId="77777777" w:rsidR="002A0A41" w:rsidRPr="00AA5373" w:rsidRDefault="00633328" w:rsidP="00AA5373">
      <w:pPr>
        <w:spacing w:line="360" w:lineRule="auto"/>
        <w:jc w:val="both"/>
        <w:rPr>
          <w:rFonts w:ascii="Times New Roman" w:hAnsi="Times New Roman" w:cs="Times New Roman"/>
          <w:sz w:val="24"/>
        </w:rPr>
      </w:pPr>
      <w:r w:rsidRPr="00AA5373">
        <w:rPr>
          <w:rFonts w:ascii="Times New Roman" w:hAnsi="Times New Roman" w:cs="Times New Roman"/>
          <w:sz w:val="24"/>
        </w:rPr>
        <w:t>The important properties to be considered are: melting points and degree of unsaturation from component fatty acids.</w:t>
      </w:r>
    </w:p>
    <w:p w14:paraId="5676FD08" w14:textId="77777777" w:rsidR="00730FC7" w:rsidRDefault="00730FC7" w:rsidP="002A0A41">
      <w:pPr>
        <w:pStyle w:val="ListParagraph"/>
        <w:spacing w:line="360" w:lineRule="auto"/>
        <w:jc w:val="both"/>
        <w:rPr>
          <w:rFonts w:ascii="Times New Roman" w:hAnsi="Times New Roman" w:cs="Times New Roman"/>
          <w:noProof/>
          <w:sz w:val="24"/>
        </w:rPr>
      </w:pPr>
      <w:r>
        <w:rPr>
          <w:rFonts w:ascii="Times New Roman" w:hAnsi="Times New Roman" w:cs="Times New Roman"/>
          <w:sz w:val="24"/>
        </w:rPr>
        <w:t xml:space="preserve">  </w:t>
      </w:r>
      <w:r>
        <w:rPr>
          <w:rFonts w:ascii="Times New Roman" w:hAnsi="Times New Roman" w:cs="Times New Roman"/>
          <w:noProof/>
          <w:sz w:val="24"/>
        </w:rPr>
        <w:t xml:space="preserve">                      </w:t>
      </w:r>
      <w:r>
        <w:rPr>
          <w:rFonts w:ascii="Times New Roman" w:hAnsi="Times New Roman" w:cs="Times New Roman"/>
          <w:noProof/>
          <w:sz w:val="24"/>
        </w:rPr>
        <w:drawing>
          <wp:inline distT="0" distB="0" distL="0" distR="0" wp14:anchorId="30405222" wp14:editId="2E9BA304">
            <wp:extent cx="3128822" cy="2377440"/>
            <wp:effectExtent l="0" t="0" r="0" b="0"/>
            <wp:docPr id="21505" name="Picture 21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9519"/>
                    <a:stretch/>
                  </pic:blipFill>
                  <pic:spPr bwMode="auto">
                    <a:xfrm>
                      <a:off x="0" y="0"/>
                      <a:ext cx="3128822" cy="2377440"/>
                    </a:xfrm>
                    <a:prstGeom prst="rect">
                      <a:avLst/>
                    </a:prstGeom>
                    <a:noFill/>
                    <a:ln>
                      <a:noFill/>
                    </a:ln>
                    <a:extLst>
                      <a:ext uri="{53640926-AAD7-44D8-BBD7-CCE9431645EC}">
                        <a14:shadowObscured xmlns:a14="http://schemas.microsoft.com/office/drawing/2010/main"/>
                      </a:ext>
                    </a:extLst>
                  </pic:spPr>
                </pic:pic>
              </a:graphicData>
            </a:graphic>
          </wp:inline>
        </w:drawing>
      </w:r>
    </w:p>
    <w:p w14:paraId="2DD6088E" w14:textId="77777777" w:rsidR="00730FC7" w:rsidRPr="00212C05" w:rsidRDefault="00730FC7" w:rsidP="002A0A41">
      <w:pPr>
        <w:pStyle w:val="ListParagraph"/>
        <w:spacing w:line="360" w:lineRule="auto"/>
        <w:jc w:val="both"/>
        <w:rPr>
          <w:rFonts w:ascii="Times New Roman" w:hAnsi="Times New Roman" w:cs="Times New Roman"/>
          <w:i/>
          <w:sz w:val="24"/>
        </w:rPr>
      </w:pPr>
      <w:r w:rsidRPr="00212C05">
        <w:rPr>
          <w:rFonts w:ascii="Times New Roman" w:hAnsi="Times New Roman" w:cs="Times New Roman"/>
          <w:i/>
          <w:sz w:val="24"/>
        </w:rPr>
        <w:t>Effects of Double Bonds on the Melting Points</w:t>
      </w:r>
    </w:p>
    <w:p w14:paraId="0712F19A" w14:textId="77777777" w:rsidR="00730FC7" w:rsidRDefault="00730FC7" w:rsidP="002A0A41">
      <w:pPr>
        <w:pStyle w:val="ListParagraph"/>
        <w:spacing w:line="360" w:lineRule="auto"/>
        <w:jc w:val="both"/>
        <w:rPr>
          <w:rFonts w:ascii="Times New Roman" w:hAnsi="Times New Roman" w:cs="Times New Roman"/>
          <w:sz w:val="24"/>
        </w:rPr>
      </w:pPr>
      <w:r>
        <w:rPr>
          <w:rFonts w:ascii="Times New Roman" w:hAnsi="Times New Roman" w:cs="Times New Roman"/>
          <w:noProof/>
          <w:sz w:val="24"/>
        </w:rPr>
        <w:drawing>
          <wp:inline distT="0" distB="0" distL="0" distR="0" wp14:anchorId="23C9A0EE" wp14:editId="092F8116">
            <wp:extent cx="2569887" cy="1645920"/>
            <wp:effectExtent l="0" t="0" r="1905" b="0"/>
            <wp:docPr id="21507" name="Picture 21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69887" cy="1645920"/>
                    </a:xfrm>
                    <a:prstGeom prst="rect">
                      <a:avLst/>
                    </a:prstGeom>
                    <a:noFill/>
                  </pic:spPr>
                </pic:pic>
              </a:graphicData>
            </a:graphic>
          </wp:inline>
        </w:drawing>
      </w:r>
      <w:r w:rsidR="00212C05">
        <w:rPr>
          <w:rFonts w:ascii="Times New Roman" w:hAnsi="Times New Roman" w:cs="Times New Roman"/>
          <w:sz w:val="24"/>
        </w:rPr>
        <w:t xml:space="preserve">  </w:t>
      </w:r>
      <w:r w:rsidR="00F8130A">
        <w:rPr>
          <w:rFonts w:ascii="Times New Roman" w:hAnsi="Times New Roman" w:cs="Times New Roman"/>
          <w:noProof/>
          <w:sz w:val="24"/>
        </w:rPr>
        <w:drawing>
          <wp:inline distT="0" distB="0" distL="0" distR="0" wp14:anchorId="7E77EC6D" wp14:editId="59B5FDB8">
            <wp:extent cx="2404803" cy="1280160"/>
            <wp:effectExtent l="0" t="0" r="0" b="0"/>
            <wp:docPr id="21510" name="Picture 2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4581"/>
                    <a:stretch/>
                  </pic:blipFill>
                  <pic:spPr bwMode="auto">
                    <a:xfrm>
                      <a:off x="0" y="0"/>
                      <a:ext cx="2404803" cy="1280160"/>
                    </a:xfrm>
                    <a:prstGeom prst="rect">
                      <a:avLst/>
                    </a:prstGeom>
                    <a:noFill/>
                    <a:ln>
                      <a:noFill/>
                    </a:ln>
                    <a:extLst>
                      <a:ext uri="{53640926-AAD7-44D8-BBD7-CCE9431645EC}">
                        <a14:shadowObscured xmlns:a14="http://schemas.microsoft.com/office/drawing/2010/main"/>
                      </a:ext>
                    </a:extLst>
                  </pic:spPr>
                </pic:pic>
              </a:graphicData>
            </a:graphic>
          </wp:inline>
        </w:drawing>
      </w:r>
    </w:p>
    <w:p w14:paraId="7CCB5564" w14:textId="77777777" w:rsidR="00633328" w:rsidRDefault="00633328" w:rsidP="002A0A41">
      <w:pPr>
        <w:pStyle w:val="ListParagraph"/>
        <w:spacing w:line="360" w:lineRule="auto"/>
        <w:jc w:val="both"/>
        <w:rPr>
          <w:rFonts w:ascii="Times New Roman" w:hAnsi="Times New Roman" w:cs="Times New Roman"/>
          <w:sz w:val="24"/>
        </w:rPr>
      </w:pPr>
      <w:r>
        <w:rPr>
          <w:noProof/>
        </w:rPr>
        <w:lastRenderedPageBreak/>
        <w:drawing>
          <wp:inline distT="0" distB="0" distL="0" distR="0" wp14:anchorId="35D359E1" wp14:editId="082BE502">
            <wp:extent cx="3235928" cy="210312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r="1009"/>
                    <a:stretch/>
                  </pic:blipFill>
                  <pic:spPr bwMode="auto">
                    <a:xfrm>
                      <a:off x="0" y="0"/>
                      <a:ext cx="3235928" cy="2103120"/>
                    </a:xfrm>
                    <a:prstGeom prst="rect">
                      <a:avLst/>
                    </a:prstGeom>
                    <a:ln>
                      <a:noFill/>
                    </a:ln>
                    <a:extLst>
                      <a:ext uri="{53640926-AAD7-44D8-BBD7-CCE9431645EC}">
                        <a14:shadowObscured xmlns:a14="http://schemas.microsoft.com/office/drawing/2010/main"/>
                      </a:ext>
                    </a:extLst>
                  </pic:spPr>
                </pic:pic>
              </a:graphicData>
            </a:graphic>
          </wp:inline>
        </w:drawing>
      </w:r>
    </w:p>
    <w:p w14:paraId="1F97E33A" w14:textId="77777777" w:rsidR="00E027A1" w:rsidRPr="00B579B0" w:rsidRDefault="00633328" w:rsidP="00B579B0">
      <w:pPr>
        <w:pStyle w:val="ListParagraph"/>
        <w:spacing w:line="360" w:lineRule="auto"/>
        <w:jc w:val="both"/>
        <w:rPr>
          <w:rFonts w:ascii="Times New Roman" w:hAnsi="Times New Roman" w:cs="Times New Roman"/>
          <w:sz w:val="24"/>
        </w:rPr>
      </w:pPr>
      <w:r>
        <w:rPr>
          <w:noProof/>
        </w:rPr>
        <w:drawing>
          <wp:inline distT="0" distB="0" distL="0" distR="0" wp14:anchorId="16FD3028" wp14:editId="0A2D2B60">
            <wp:extent cx="5543566" cy="21031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43566" cy="2103120"/>
                    </a:xfrm>
                    <a:prstGeom prst="rect">
                      <a:avLst/>
                    </a:prstGeom>
                  </pic:spPr>
                </pic:pic>
              </a:graphicData>
            </a:graphic>
          </wp:inline>
        </w:drawing>
      </w:r>
    </w:p>
    <w:p w14:paraId="20F4F254" w14:textId="77777777" w:rsidR="00CB3324" w:rsidRDefault="00CB3324" w:rsidP="00E027A1">
      <w:pPr>
        <w:spacing w:line="360" w:lineRule="auto"/>
        <w:jc w:val="both"/>
        <w:rPr>
          <w:rFonts w:ascii="Times New Roman" w:hAnsi="Times New Roman" w:cs="Times New Roman"/>
          <w:sz w:val="24"/>
        </w:rPr>
      </w:pPr>
      <w:r w:rsidRPr="00CB3324">
        <w:rPr>
          <w:rFonts w:ascii="Times New Roman" w:hAnsi="Times New Roman" w:cs="Times New Roman"/>
          <w:sz w:val="24"/>
        </w:rPr>
        <w:t xml:space="preserve">The higher </w:t>
      </w:r>
      <w:r>
        <w:rPr>
          <w:rFonts w:ascii="Times New Roman" w:hAnsi="Times New Roman" w:cs="Times New Roman"/>
          <w:sz w:val="24"/>
        </w:rPr>
        <w:t xml:space="preserve">the </w:t>
      </w:r>
      <w:r w:rsidRPr="00CB3324">
        <w:rPr>
          <w:rFonts w:ascii="Times New Roman" w:hAnsi="Times New Roman" w:cs="Times New Roman"/>
          <w:sz w:val="24"/>
        </w:rPr>
        <w:t>melting points</w:t>
      </w:r>
      <w:r>
        <w:rPr>
          <w:rFonts w:ascii="Times New Roman" w:hAnsi="Times New Roman" w:cs="Times New Roman"/>
          <w:sz w:val="24"/>
        </w:rPr>
        <w:t xml:space="preserve">, the higher the saturation in fatty acid content. </w:t>
      </w:r>
      <w:r w:rsidR="00E027A1" w:rsidRPr="00E027A1">
        <w:rPr>
          <w:rFonts w:ascii="Times New Roman" w:hAnsi="Times New Roman" w:cs="Times New Roman"/>
          <w:sz w:val="24"/>
        </w:rPr>
        <w:t>The higher melting points of the saturated fatty acids reflect the uniform rod-like shape of their molecules. The cis-double bond(s) in the unsaturated fatty acids introduce a kink</w:t>
      </w:r>
      <w:r>
        <w:rPr>
          <w:rFonts w:ascii="Times New Roman" w:hAnsi="Times New Roman" w:cs="Times New Roman"/>
          <w:sz w:val="24"/>
        </w:rPr>
        <w:t xml:space="preserve"> (</w:t>
      </w:r>
      <w:r w:rsidRPr="00CB3324">
        <w:rPr>
          <w:rFonts w:ascii="Times New Roman" w:hAnsi="Times New Roman" w:cs="Times New Roman"/>
          <w:sz w:val="24"/>
        </w:rPr>
        <w:t>a sharp twist or curve</w:t>
      </w:r>
      <w:r>
        <w:rPr>
          <w:rFonts w:ascii="Times New Roman" w:hAnsi="Times New Roman" w:cs="Times New Roman"/>
          <w:sz w:val="24"/>
        </w:rPr>
        <w:t xml:space="preserve">) </w:t>
      </w:r>
      <w:r w:rsidR="00E027A1" w:rsidRPr="00E027A1">
        <w:rPr>
          <w:rFonts w:ascii="Times New Roman" w:hAnsi="Times New Roman" w:cs="Times New Roman"/>
          <w:sz w:val="24"/>
        </w:rPr>
        <w:t xml:space="preserve">in their shape, which makes it more difficult to pack their molecules together in a stable repeating array or crystalline lattice. The trans-double bond isomer of oleic acid, known as </w:t>
      </w:r>
      <w:proofErr w:type="spellStart"/>
      <w:r w:rsidR="00E027A1" w:rsidRPr="00E027A1">
        <w:rPr>
          <w:rFonts w:ascii="Times New Roman" w:hAnsi="Times New Roman" w:cs="Times New Roman"/>
          <w:sz w:val="24"/>
        </w:rPr>
        <w:t>elaidic</w:t>
      </w:r>
      <w:proofErr w:type="spellEnd"/>
      <w:r w:rsidR="00E027A1" w:rsidRPr="00E027A1">
        <w:rPr>
          <w:rFonts w:ascii="Times New Roman" w:hAnsi="Times New Roman" w:cs="Times New Roman"/>
          <w:sz w:val="24"/>
        </w:rPr>
        <w:t xml:space="preserve"> acid, has a linear shape and a melting point of 45 ºC (32 ºC higher than its cis isomer). The shapes of stearic and oleic acids are displayed in the models below.</w:t>
      </w:r>
      <w:r w:rsidR="00212C05">
        <w:rPr>
          <w:rFonts w:ascii="Times New Roman" w:hAnsi="Times New Roman" w:cs="Times New Roman"/>
          <w:sz w:val="24"/>
        </w:rPr>
        <w:t xml:space="preserve"> </w:t>
      </w:r>
      <w:r w:rsidRPr="00CB3324">
        <w:rPr>
          <w:rFonts w:ascii="Times New Roman" w:hAnsi="Times New Roman" w:cs="Times New Roman"/>
          <w:sz w:val="24"/>
        </w:rPr>
        <w:t>Thus, the melting points of triglycerides reflect their composition, as shown by the following examples. Natural mixed triglycerides have somewhat lower melting points, the melting point of lard being near 30 º C, whereas olive oil melts near -6 º C.</w:t>
      </w:r>
      <w:r w:rsidR="00212C05">
        <w:rPr>
          <w:rFonts w:ascii="Times New Roman" w:hAnsi="Times New Roman" w:cs="Times New Roman"/>
          <w:sz w:val="24"/>
        </w:rPr>
        <w:t xml:space="preserve"> </w:t>
      </w:r>
      <w:r>
        <w:rPr>
          <w:noProof/>
        </w:rPr>
        <w:drawing>
          <wp:inline distT="0" distB="0" distL="0" distR="0" wp14:anchorId="01E5C83D" wp14:editId="673F6EC6">
            <wp:extent cx="5943600" cy="11004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1100455"/>
                    </a:xfrm>
                    <a:prstGeom prst="rect">
                      <a:avLst/>
                    </a:prstGeom>
                  </pic:spPr>
                </pic:pic>
              </a:graphicData>
            </a:graphic>
          </wp:inline>
        </w:drawing>
      </w:r>
    </w:p>
    <w:p w14:paraId="70013437" w14:textId="77777777" w:rsidR="00F8130A" w:rsidRPr="00F8130A" w:rsidRDefault="00AA5373" w:rsidP="00E027A1">
      <w:pPr>
        <w:spacing w:line="360" w:lineRule="auto"/>
        <w:jc w:val="both"/>
        <w:rPr>
          <w:rFonts w:ascii="Times New Roman" w:hAnsi="Times New Roman" w:cs="Times New Roman"/>
          <w:b/>
          <w:sz w:val="28"/>
        </w:rPr>
      </w:pPr>
      <w:r>
        <w:rPr>
          <w:rFonts w:ascii="Times New Roman" w:hAnsi="Times New Roman" w:cs="Times New Roman"/>
          <w:b/>
          <w:sz w:val="28"/>
        </w:rPr>
        <w:lastRenderedPageBreak/>
        <w:t xml:space="preserve"># </w:t>
      </w:r>
      <w:r w:rsidR="00F8130A" w:rsidRPr="00F8130A">
        <w:rPr>
          <w:rFonts w:ascii="Times New Roman" w:hAnsi="Times New Roman" w:cs="Times New Roman"/>
          <w:b/>
          <w:sz w:val="28"/>
        </w:rPr>
        <w:t>Non-drying, semi-drying and drying oils</w:t>
      </w:r>
    </w:p>
    <w:p w14:paraId="793D088E" w14:textId="77777777" w:rsidR="00A4602E" w:rsidRPr="00F8130A" w:rsidRDefault="003A62F9" w:rsidP="00F8130A">
      <w:pPr>
        <w:numPr>
          <w:ilvl w:val="0"/>
          <w:numId w:val="5"/>
        </w:numPr>
        <w:jc w:val="both"/>
        <w:rPr>
          <w:rFonts w:ascii="Times New Roman" w:hAnsi="Times New Roman" w:cs="Times New Roman"/>
          <w:sz w:val="24"/>
        </w:rPr>
      </w:pPr>
      <w:r w:rsidRPr="00F8130A">
        <w:rPr>
          <w:rFonts w:ascii="Times New Roman" w:hAnsi="Times New Roman" w:cs="Times New Roman"/>
          <w:sz w:val="24"/>
        </w:rPr>
        <w:t>based on the ease of autoxidation and polymerization of oils (important in paints and varnishes)</w:t>
      </w:r>
    </w:p>
    <w:p w14:paraId="357E230D" w14:textId="77777777" w:rsidR="00A4602E" w:rsidRPr="00F8130A" w:rsidRDefault="003A62F9" w:rsidP="00F8130A">
      <w:pPr>
        <w:numPr>
          <w:ilvl w:val="0"/>
          <w:numId w:val="5"/>
        </w:numPr>
        <w:jc w:val="both"/>
        <w:rPr>
          <w:rFonts w:ascii="Times New Roman" w:hAnsi="Times New Roman" w:cs="Times New Roman"/>
          <w:sz w:val="24"/>
        </w:rPr>
      </w:pPr>
      <w:r w:rsidRPr="00F8130A">
        <w:rPr>
          <w:rFonts w:ascii="Times New Roman" w:hAnsi="Times New Roman" w:cs="Times New Roman"/>
          <w:sz w:val="24"/>
        </w:rPr>
        <w:t>the more unsaturation in the oil, the more likely the “drying” process</w:t>
      </w:r>
    </w:p>
    <w:p w14:paraId="4313801D" w14:textId="77777777" w:rsidR="00A4602E" w:rsidRPr="00F8130A" w:rsidRDefault="003A62F9" w:rsidP="00C2543F">
      <w:pPr>
        <w:numPr>
          <w:ilvl w:val="2"/>
          <w:numId w:val="5"/>
        </w:numPr>
        <w:jc w:val="both"/>
        <w:rPr>
          <w:rFonts w:ascii="Times New Roman" w:hAnsi="Times New Roman" w:cs="Times New Roman"/>
          <w:sz w:val="24"/>
        </w:rPr>
      </w:pPr>
      <w:r w:rsidRPr="00F8130A">
        <w:rPr>
          <w:rFonts w:ascii="Times New Roman" w:hAnsi="Times New Roman" w:cs="Times New Roman"/>
          <w:sz w:val="24"/>
        </w:rPr>
        <w:t>Non-drying oils:</w:t>
      </w:r>
      <w:r w:rsidR="00F8130A">
        <w:rPr>
          <w:rFonts w:ascii="Times New Roman" w:hAnsi="Times New Roman" w:cs="Times New Roman"/>
          <w:sz w:val="24"/>
        </w:rPr>
        <w:t xml:space="preserve"> </w:t>
      </w:r>
      <w:r w:rsidRPr="00F8130A">
        <w:rPr>
          <w:rFonts w:ascii="Times New Roman" w:hAnsi="Times New Roman" w:cs="Times New Roman"/>
          <w:sz w:val="24"/>
        </w:rPr>
        <w:t>Castor, olive, peanut, rapeseed oils</w:t>
      </w:r>
    </w:p>
    <w:p w14:paraId="5E26C2EF" w14:textId="77777777" w:rsidR="00A4602E" w:rsidRPr="00F8130A" w:rsidRDefault="003A62F9" w:rsidP="00DE70D7">
      <w:pPr>
        <w:numPr>
          <w:ilvl w:val="2"/>
          <w:numId w:val="5"/>
        </w:numPr>
        <w:jc w:val="both"/>
        <w:rPr>
          <w:rFonts w:ascii="Times New Roman" w:hAnsi="Times New Roman" w:cs="Times New Roman"/>
          <w:sz w:val="24"/>
        </w:rPr>
      </w:pPr>
      <w:r w:rsidRPr="00F8130A">
        <w:rPr>
          <w:rFonts w:ascii="Times New Roman" w:hAnsi="Times New Roman" w:cs="Times New Roman"/>
          <w:sz w:val="24"/>
        </w:rPr>
        <w:t>Semi-drying oils</w:t>
      </w:r>
      <w:r w:rsidR="00F8130A">
        <w:rPr>
          <w:rFonts w:ascii="Times New Roman" w:hAnsi="Times New Roman" w:cs="Times New Roman"/>
          <w:sz w:val="24"/>
        </w:rPr>
        <w:t xml:space="preserve">: </w:t>
      </w:r>
      <w:r w:rsidRPr="00F8130A">
        <w:rPr>
          <w:rFonts w:ascii="Times New Roman" w:hAnsi="Times New Roman" w:cs="Times New Roman"/>
          <w:sz w:val="24"/>
        </w:rPr>
        <w:t>Corn, sesame, cottonseed oils</w:t>
      </w:r>
    </w:p>
    <w:p w14:paraId="101121F8" w14:textId="77777777" w:rsidR="00A4602E" w:rsidRPr="00F8130A" w:rsidRDefault="003A62F9" w:rsidP="000562A9">
      <w:pPr>
        <w:numPr>
          <w:ilvl w:val="2"/>
          <w:numId w:val="5"/>
        </w:numPr>
        <w:jc w:val="both"/>
        <w:rPr>
          <w:rFonts w:ascii="Times New Roman" w:hAnsi="Times New Roman" w:cs="Times New Roman"/>
          <w:sz w:val="24"/>
        </w:rPr>
      </w:pPr>
      <w:r w:rsidRPr="00F8130A">
        <w:rPr>
          <w:rFonts w:ascii="Times New Roman" w:hAnsi="Times New Roman" w:cs="Times New Roman"/>
          <w:sz w:val="24"/>
        </w:rPr>
        <w:t>Drying oils</w:t>
      </w:r>
      <w:r w:rsidR="00F8130A" w:rsidRPr="00F8130A">
        <w:rPr>
          <w:rFonts w:ascii="Times New Roman" w:hAnsi="Times New Roman" w:cs="Times New Roman"/>
          <w:sz w:val="24"/>
        </w:rPr>
        <w:t xml:space="preserve">: </w:t>
      </w:r>
      <w:r w:rsidRPr="00F8130A">
        <w:rPr>
          <w:rFonts w:ascii="Times New Roman" w:hAnsi="Times New Roman" w:cs="Times New Roman"/>
          <w:sz w:val="24"/>
        </w:rPr>
        <w:t xml:space="preserve">Soybean, sunflower, hemp, linseed, tung, </w:t>
      </w:r>
      <w:proofErr w:type="spellStart"/>
      <w:r w:rsidRPr="00F8130A">
        <w:rPr>
          <w:rFonts w:ascii="Times New Roman" w:hAnsi="Times New Roman" w:cs="Times New Roman"/>
          <w:sz w:val="24"/>
        </w:rPr>
        <w:t>oiticica</w:t>
      </w:r>
      <w:proofErr w:type="spellEnd"/>
      <w:r w:rsidRPr="00F8130A">
        <w:rPr>
          <w:rFonts w:ascii="Times New Roman" w:hAnsi="Times New Roman" w:cs="Times New Roman"/>
          <w:sz w:val="24"/>
        </w:rPr>
        <w:t xml:space="preserve"> oils</w:t>
      </w:r>
    </w:p>
    <w:p w14:paraId="7C50E415" w14:textId="77777777" w:rsidR="005B5333" w:rsidRDefault="00456BCE" w:rsidP="00456BCE">
      <w:pPr>
        <w:jc w:val="both"/>
        <w:rPr>
          <w:rFonts w:ascii="Times New Roman" w:hAnsi="Times New Roman" w:cs="Times New Roman"/>
          <w:sz w:val="24"/>
        </w:rPr>
      </w:pPr>
      <w:r w:rsidRPr="00456BCE">
        <w:rPr>
          <w:rFonts w:ascii="Times New Roman" w:hAnsi="Times New Roman" w:cs="Times New Roman"/>
          <w:sz w:val="24"/>
        </w:rPr>
        <w:t xml:space="preserve">Increased degree of unsaturation means the product will be less stable and may need protection from light, oxygen. In general, higher is the unsaturation and hence higher is the chances of oxidation upon exposure to atmosphere (i.e., rancidity tendency increases). so, it reduces the self-life of an oil. Such oils are </w:t>
      </w:r>
      <w:r w:rsidR="005B5333">
        <w:rPr>
          <w:rFonts w:ascii="Times New Roman" w:hAnsi="Times New Roman" w:cs="Times New Roman"/>
          <w:sz w:val="24"/>
        </w:rPr>
        <w:t xml:space="preserve">dying oils, </w:t>
      </w:r>
      <w:r w:rsidRPr="00456BCE">
        <w:rPr>
          <w:rFonts w:ascii="Times New Roman" w:hAnsi="Times New Roman" w:cs="Times New Roman"/>
          <w:sz w:val="24"/>
        </w:rPr>
        <w:t xml:space="preserve">used in paint/varnishes as they can dry easily. (e.g., linseed oil, iodine value is roughly lies between 130-140). </w:t>
      </w:r>
    </w:p>
    <w:p w14:paraId="464AF449" w14:textId="77777777" w:rsidR="00666696" w:rsidRPr="00456BCE" w:rsidRDefault="005B5333" w:rsidP="00456BCE">
      <w:pPr>
        <w:jc w:val="both"/>
        <w:rPr>
          <w:rFonts w:ascii="Times New Roman" w:hAnsi="Times New Roman" w:cs="Times New Roman"/>
          <w:sz w:val="24"/>
        </w:rPr>
      </w:pPr>
      <w:r>
        <w:rPr>
          <w:rFonts w:ascii="Times New Roman" w:hAnsi="Times New Roman" w:cs="Times New Roman"/>
          <w:sz w:val="24"/>
        </w:rPr>
        <w:t xml:space="preserve">The </w:t>
      </w:r>
      <w:r w:rsidR="00456BCE" w:rsidRPr="00456BCE">
        <w:rPr>
          <w:rFonts w:ascii="Times New Roman" w:hAnsi="Times New Roman" w:cs="Times New Roman"/>
          <w:sz w:val="24"/>
        </w:rPr>
        <w:t xml:space="preserve">self-life </w:t>
      </w:r>
      <w:r>
        <w:rPr>
          <w:rFonts w:ascii="Times New Roman" w:hAnsi="Times New Roman" w:cs="Times New Roman"/>
          <w:sz w:val="24"/>
        </w:rPr>
        <w:t>of n</w:t>
      </w:r>
      <w:r w:rsidRPr="00456BCE">
        <w:rPr>
          <w:rFonts w:ascii="Times New Roman" w:hAnsi="Times New Roman" w:cs="Times New Roman"/>
          <w:sz w:val="24"/>
        </w:rPr>
        <w:t xml:space="preserve">on-drying </w:t>
      </w:r>
      <w:r>
        <w:rPr>
          <w:rFonts w:ascii="Times New Roman" w:hAnsi="Times New Roman" w:cs="Times New Roman"/>
          <w:sz w:val="24"/>
        </w:rPr>
        <w:t>oil</w:t>
      </w:r>
      <w:r w:rsidRPr="00456BCE">
        <w:rPr>
          <w:rFonts w:ascii="Times New Roman" w:hAnsi="Times New Roman" w:cs="Times New Roman"/>
          <w:sz w:val="24"/>
        </w:rPr>
        <w:t xml:space="preserve"> </w:t>
      </w:r>
      <w:r w:rsidR="00456BCE" w:rsidRPr="00456BCE">
        <w:rPr>
          <w:rFonts w:ascii="Times New Roman" w:hAnsi="Times New Roman" w:cs="Times New Roman"/>
          <w:sz w:val="24"/>
        </w:rPr>
        <w:t>is more. Usually used for soap manufacturing</w:t>
      </w:r>
      <w:r>
        <w:rPr>
          <w:rFonts w:ascii="Times New Roman" w:hAnsi="Times New Roman" w:cs="Times New Roman"/>
          <w:sz w:val="24"/>
        </w:rPr>
        <w:t xml:space="preserve">. </w:t>
      </w:r>
      <w:r w:rsidR="00456BCE" w:rsidRPr="00456BCE">
        <w:rPr>
          <w:rFonts w:ascii="Times New Roman" w:hAnsi="Times New Roman" w:cs="Times New Roman"/>
          <w:sz w:val="24"/>
        </w:rPr>
        <w:t xml:space="preserve">Non-drying oils have 1 double bond and </w:t>
      </w:r>
      <w:r>
        <w:rPr>
          <w:rFonts w:ascii="Times New Roman" w:hAnsi="Times New Roman" w:cs="Times New Roman"/>
          <w:sz w:val="24"/>
        </w:rPr>
        <w:t>s</w:t>
      </w:r>
      <w:r w:rsidR="00456BCE" w:rsidRPr="00456BCE">
        <w:rPr>
          <w:rFonts w:ascii="Times New Roman" w:hAnsi="Times New Roman" w:cs="Times New Roman"/>
          <w:sz w:val="24"/>
        </w:rPr>
        <w:t>emi drying oils co</w:t>
      </w:r>
      <w:r>
        <w:rPr>
          <w:rFonts w:ascii="Times New Roman" w:hAnsi="Times New Roman" w:cs="Times New Roman"/>
          <w:sz w:val="24"/>
        </w:rPr>
        <w:t>ntain some proportion of double.</w:t>
      </w:r>
    </w:p>
    <w:p w14:paraId="0FB83A14" w14:textId="77777777" w:rsidR="00666696" w:rsidRPr="00AA5373" w:rsidRDefault="00666696" w:rsidP="00666696">
      <w:pPr>
        <w:jc w:val="both"/>
        <w:rPr>
          <w:rFonts w:ascii="Times New Roman" w:hAnsi="Times New Roman" w:cs="Times New Roman"/>
          <w:sz w:val="24"/>
        </w:rPr>
      </w:pPr>
      <w:r w:rsidRPr="00AA5373">
        <w:rPr>
          <w:rFonts w:ascii="Times New Roman" w:hAnsi="Times New Roman" w:cs="Times New Roman"/>
          <w:b/>
          <w:sz w:val="24"/>
        </w:rPr>
        <w:t xml:space="preserve">Exercise 1: </w:t>
      </w:r>
      <w:r w:rsidRPr="00AA5373">
        <w:rPr>
          <w:rFonts w:ascii="Times New Roman" w:hAnsi="Times New Roman" w:cs="Times New Roman"/>
          <w:sz w:val="24"/>
        </w:rPr>
        <w:t>How would the melting point of stearic acid compare to the melting points of oleic acid and linoleic acid? Assign the melting points of –17° C, 13° C, and 69° C to the correct fatty acid.  Explain.</w:t>
      </w:r>
    </w:p>
    <w:p w14:paraId="2998BFA6" w14:textId="77777777" w:rsidR="00435988" w:rsidRPr="00AA5373" w:rsidRDefault="00435988" w:rsidP="00435988">
      <w:pPr>
        <w:jc w:val="both"/>
        <w:rPr>
          <w:rFonts w:ascii="Times New Roman" w:hAnsi="Times New Roman" w:cs="Times New Roman"/>
          <w:bCs/>
          <w:sz w:val="24"/>
        </w:rPr>
      </w:pPr>
      <w:r w:rsidRPr="00AA5373">
        <w:rPr>
          <w:rFonts w:ascii="Times New Roman" w:hAnsi="Times New Roman" w:cs="Times New Roman"/>
          <w:b/>
          <w:bCs/>
          <w:sz w:val="24"/>
        </w:rPr>
        <w:t>Answer:</w:t>
      </w:r>
      <w:r w:rsidRPr="00AA5373">
        <w:rPr>
          <w:rFonts w:ascii="Times New Roman" w:hAnsi="Times New Roman" w:cs="Times New Roman"/>
          <w:bCs/>
          <w:sz w:val="24"/>
        </w:rPr>
        <w:t xml:space="preserve"> Stearic acid is saturated and would have a higher melting point than the unsaturated fatty acids.  Because linoleic has two double bonds, it would have a lower </w:t>
      </w:r>
      <w:proofErr w:type="spellStart"/>
      <w:r w:rsidRPr="00AA5373">
        <w:rPr>
          <w:rFonts w:ascii="Times New Roman" w:hAnsi="Times New Roman" w:cs="Times New Roman"/>
          <w:bCs/>
          <w:sz w:val="24"/>
        </w:rPr>
        <w:t>mp</w:t>
      </w:r>
      <w:proofErr w:type="spellEnd"/>
      <w:r w:rsidRPr="00AA5373">
        <w:rPr>
          <w:rFonts w:ascii="Times New Roman" w:hAnsi="Times New Roman" w:cs="Times New Roman"/>
          <w:bCs/>
          <w:sz w:val="24"/>
        </w:rPr>
        <w:t xml:space="preserve"> than oleic acid, which has one double bond. </w:t>
      </w:r>
    </w:p>
    <w:p w14:paraId="63FD077D" w14:textId="77777777" w:rsidR="00435988" w:rsidRPr="00AA5373" w:rsidRDefault="00435988" w:rsidP="00435988">
      <w:pPr>
        <w:jc w:val="both"/>
        <w:rPr>
          <w:rFonts w:ascii="Times New Roman" w:hAnsi="Times New Roman" w:cs="Times New Roman"/>
          <w:sz w:val="24"/>
        </w:rPr>
      </w:pPr>
      <w:r w:rsidRPr="00AA5373">
        <w:rPr>
          <w:rFonts w:ascii="Times New Roman" w:hAnsi="Times New Roman" w:cs="Times New Roman"/>
          <w:bCs/>
          <w:sz w:val="24"/>
        </w:rPr>
        <w:t xml:space="preserve">stearic acid </w:t>
      </w:r>
      <w:proofErr w:type="spellStart"/>
      <w:r w:rsidRPr="00AA5373">
        <w:rPr>
          <w:rFonts w:ascii="Times New Roman" w:hAnsi="Times New Roman" w:cs="Times New Roman"/>
          <w:bCs/>
          <w:sz w:val="24"/>
        </w:rPr>
        <w:t>mp</w:t>
      </w:r>
      <w:proofErr w:type="spellEnd"/>
      <w:r w:rsidRPr="00AA5373">
        <w:rPr>
          <w:rFonts w:ascii="Times New Roman" w:hAnsi="Times New Roman" w:cs="Times New Roman"/>
          <w:bCs/>
          <w:sz w:val="24"/>
        </w:rPr>
        <w:t xml:space="preserve"> 69° C, oleic acid </w:t>
      </w:r>
      <w:proofErr w:type="spellStart"/>
      <w:r w:rsidRPr="00AA5373">
        <w:rPr>
          <w:rFonts w:ascii="Times New Roman" w:hAnsi="Times New Roman" w:cs="Times New Roman"/>
          <w:bCs/>
          <w:sz w:val="24"/>
        </w:rPr>
        <w:t>mp</w:t>
      </w:r>
      <w:proofErr w:type="spellEnd"/>
      <w:r w:rsidRPr="00AA5373">
        <w:rPr>
          <w:rFonts w:ascii="Times New Roman" w:hAnsi="Times New Roman" w:cs="Times New Roman"/>
          <w:bCs/>
          <w:sz w:val="24"/>
        </w:rPr>
        <w:t xml:space="preserve"> 13° C, linoleic acid </w:t>
      </w:r>
      <w:proofErr w:type="spellStart"/>
      <w:r w:rsidRPr="00AA5373">
        <w:rPr>
          <w:rFonts w:ascii="Times New Roman" w:hAnsi="Times New Roman" w:cs="Times New Roman"/>
          <w:bCs/>
          <w:sz w:val="24"/>
        </w:rPr>
        <w:t>mp</w:t>
      </w:r>
      <w:proofErr w:type="spellEnd"/>
      <w:r w:rsidRPr="00AA5373">
        <w:rPr>
          <w:rFonts w:ascii="Times New Roman" w:hAnsi="Times New Roman" w:cs="Times New Roman"/>
          <w:bCs/>
          <w:sz w:val="24"/>
        </w:rPr>
        <w:t xml:space="preserve"> -17° C</w:t>
      </w:r>
    </w:p>
    <w:p w14:paraId="30323586" w14:textId="77777777" w:rsidR="00435988" w:rsidRPr="00AA5373" w:rsidRDefault="00435988" w:rsidP="00435988">
      <w:pPr>
        <w:jc w:val="both"/>
        <w:rPr>
          <w:rFonts w:ascii="Times New Roman" w:hAnsi="Times New Roman" w:cs="Times New Roman"/>
          <w:bCs/>
          <w:sz w:val="24"/>
        </w:rPr>
      </w:pPr>
      <w:r w:rsidRPr="00AA5373">
        <w:rPr>
          <w:rFonts w:ascii="Times New Roman" w:hAnsi="Times New Roman" w:cs="Times New Roman"/>
          <w:b/>
          <w:sz w:val="24"/>
        </w:rPr>
        <w:t xml:space="preserve">Exercise 2: </w:t>
      </w:r>
      <w:r w:rsidRPr="00AA5373">
        <w:rPr>
          <w:rFonts w:ascii="Times New Roman" w:hAnsi="Times New Roman" w:cs="Times New Roman"/>
          <w:bCs/>
          <w:sz w:val="24"/>
        </w:rPr>
        <w:t>What are the fatty acids in the following triglyceride?</w:t>
      </w:r>
    </w:p>
    <w:p w14:paraId="113C2ABA" w14:textId="77777777" w:rsidR="00435988" w:rsidRPr="00AA5373" w:rsidRDefault="00435988" w:rsidP="00435988">
      <w:pPr>
        <w:jc w:val="both"/>
        <w:rPr>
          <w:rFonts w:ascii="Times New Roman" w:hAnsi="Times New Roman" w:cs="Times New Roman"/>
          <w:sz w:val="24"/>
        </w:rPr>
      </w:pPr>
      <w:r w:rsidRPr="00AA5373">
        <w:rPr>
          <w:rFonts w:ascii="Times New Roman" w:hAnsi="Times New Roman" w:cs="Times New Roman"/>
          <w:noProof/>
          <w:sz w:val="24"/>
        </w:rPr>
        <w:t xml:space="preserve">                             </w:t>
      </w:r>
      <w:r w:rsidRPr="00AA5373">
        <w:rPr>
          <w:rFonts w:ascii="Times New Roman" w:hAnsi="Times New Roman" w:cs="Times New Roman"/>
          <w:noProof/>
          <w:sz w:val="24"/>
        </w:rPr>
        <w:drawing>
          <wp:inline distT="0" distB="0" distL="0" distR="0" wp14:anchorId="07899EFE" wp14:editId="45A52075">
            <wp:extent cx="3171866" cy="1371600"/>
            <wp:effectExtent l="0" t="0" r="0" b="0"/>
            <wp:docPr id="21512" name="Picture 21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7">
                      <a:extLst>
                        <a:ext uri="{28A0092B-C50C-407E-A947-70E740481C1C}">
                          <a14:useLocalDpi xmlns:a14="http://schemas.microsoft.com/office/drawing/2010/main" val="0"/>
                        </a:ext>
                      </a:extLst>
                    </a:blip>
                    <a:srcRect t="16117"/>
                    <a:stretch/>
                  </pic:blipFill>
                  <pic:spPr bwMode="auto">
                    <a:xfrm>
                      <a:off x="0" y="0"/>
                      <a:ext cx="3171866" cy="1371600"/>
                    </a:xfrm>
                    <a:prstGeom prst="rect">
                      <a:avLst/>
                    </a:prstGeom>
                    <a:noFill/>
                    <a:ln>
                      <a:noFill/>
                    </a:ln>
                    <a:extLst>
                      <a:ext uri="{53640926-AAD7-44D8-BBD7-CCE9431645EC}">
                        <a14:shadowObscured xmlns:a14="http://schemas.microsoft.com/office/drawing/2010/main"/>
                      </a:ext>
                    </a:extLst>
                  </pic:spPr>
                </pic:pic>
              </a:graphicData>
            </a:graphic>
          </wp:inline>
        </w:drawing>
      </w:r>
    </w:p>
    <w:p w14:paraId="4C3FDB44" w14:textId="77777777" w:rsidR="00435988" w:rsidRPr="00AA5373" w:rsidRDefault="00435988" w:rsidP="00435988">
      <w:pPr>
        <w:jc w:val="both"/>
        <w:rPr>
          <w:bCs/>
          <w:sz w:val="24"/>
        </w:rPr>
      </w:pPr>
      <w:r w:rsidRPr="00AA5373">
        <w:rPr>
          <w:rFonts w:ascii="Times New Roman" w:hAnsi="Times New Roman" w:cs="Times New Roman"/>
          <w:b/>
          <w:bCs/>
          <w:sz w:val="24"/>
        </w:rPr>
        <w:t>Answer:</w:t>
      </w:r>
      <w:r w:rsidRPr="00AA5373">
        <w:rPr>
          <w:rFonts w:ascii="Times New Roman" w:hAnsi="Times New Roman" w:cs="Times New Roman"/>
          <w:bCs/>
          <w:sz w:val="24"/>
        </w:rPr>
        <w:t xml:space="preserve"> (a) Stearic acid; (b) Oleic acid; (c) Myristic acid</w:t>
      </w:r>
    </w:p>
    <w:p w14:paraId="48CB944C" w14:textId="77777777" w:rsidR="00212C05" w:rsidRDefault="00212C05" w:rsidP="00B740EF">
      <w:pPr>
        <w:jc w:val="both"/>
        <w:rPr>
          <w:rFonts w:ascii="Times New Roman" w:hAnsi="Times New Roman" w:cs="Times New Roman"/>
          <w:b/>
          <w:sz w:val="28"/>
        </w:rPr>
      </w:pPr>
    </w:p>
    <w:p w14:paraId="45050439" w14:textId="77777777" w:rsidR="00B740EF" w:rsidRPr="00AA5373" w:rsidRDefault="00B740EF" w:rsidP="00B740EF">
      <w:pPr>
        <w:jc w:val="both"/>
        <w:rPr>
          <w:rFonts w:ascii="Times New Roman" w:hAnsi="Times New Roman" w:cs="Times New Roman"/>
          <w:bCs/>
          <w:sz w:val="24"/>
        </w:rPr>
      </w:pPr>
      <w:r w:rsidRPr="00AA5373">
        <w:rPr>
          <w:rFonts w:ascii="Times New Roman" w:hAnsi="Times New Roman" w:cs="Times New Roman"/>
          <w:b/>
          <w:sz w:val="24"/>
        </w:rPr>
        <w:t xml:space="preserve">Exercise 3: </w:t>
      </w:r>
      <w:r w:rsidRPr="00AA5373">
        <w:rPr>
          <w:rFonts w:ascii="Times New Roman" w:hAnsi="Times New Roman" w:cs="Times New Roman"/>
          <w:bCs/>
          <w:sz w:val="24"/>
        </w:rPr>
        <w:t>What are the products obtained from the complete hydrogenation</w:t>
      </w:r>
      <w:r w:rsidR="00136D4E" w:rsidRPr="00AA5373">
        <w:rPr>
          <w:rFonts w:ascii="Times New Roman" w:hAnsi="Times New Roman" w:cs="Times New Roman"/>
          <w:bCs/>
          <w:sz w:val="24"/>
        </w:rPr>
        <w:t xml:space="preserve"> </w:t>
      </w:r>
      <w:r w:rsidRPr="00AA5373">
        <w:rPr>
          <w:rFonts w:ascii="Times New Roman" w:hAnsi="Times New Roman" w:cs="Times New Roman"/>
          <w:bCs/>
          <w:sz w:val="24"/>
        </w:rPr>
        <w:t>of</w:t>
      </w:r>
      <w:r w:rsidR="00136D4E" w:rsidRPr="00AA5373">
        <w:rPr>
          <w:rFonts w:ascii="Times New Roman" w:hAnsi="Times New Roman" w:cs="Times New Roman"/>
          <w:bCs/>
          <w:sz w:val="24"/>
        </w:rPr>
        <w:t xml:space="preserve"> </w:t>
      </w:r>
      <w:r w:rsidRPr="00AA5373">
        <w:rPr>
          <w:rFonts w:ascii="Times New Roman" w:hAnsi="Times New Roman" w:cs="Times New Roman"/>
          <w:bCs/>
          <w:sz w:val="24"/>
        </w:rPr>
        <w:t>glyceryl trioleate?</w:t>
      </w:r>
    </w:p>
    <w:p w14:paraId="5B8A6295" w14:textId="444CA08F" w:rsidR="000C3896" w:rsidRPr="002A629F" w:rsidRDefault="00136D4E" w:rsidP="002A629F">
      <w:pPr>
        <w:jc w:val="both"/>
        <w:rPr>
          <w:rFonts w:ascii="Times New Roman" w:hAnsi="Times New Roman" w:cs="Times New Roman"/>
          <w:b/>
          <w:sz w:val="28"/>
        </w:rPr>
      </w:pPr>
      <w:r w:rsidRPr="00AA5373">
        <w:rPr>
          <w:rFonts w:ascii="Times New Roman" w:hAnsi="Times New Roman" w:cs="Times New Roman"/>
          <w:b/>
          <w:bCs/>
          <w:sz w:val="24"/>
        </w:rPr>
        <w:t>Answer:</w:t>
      </w:r>
      <w:r w:rsidRPr="00AA5373">
        <w:rPr>
          <w:rFonts w:ascii="Times New Roman" w:hAnsi="Times New Roman" w:cs="Times New Roman"/>
          <w:bCs/>
          <w:sz w:val="24"/>
        </w:rPr>
        <w:t xml:space="preserve"> </w:t>
      </w:r>
      <w:proofErr w:type="spellStart"/>
      <w:r w:rsidR="00B740EF" w:rsidRPr="00AA5373">
        <w:rPr>
          <w:rFonts w:ascii="Times New Roman" w:hAnsi="Times New Roman" w:cs="Times New Roman"/>
          <w:bCs/>
          <w:sz w:val="24"/>
        </w:rPr>
        <w:t>Glyceryltristearate</w:t>
      </w:r>
      <w:proofErr w:type="spellEnd"/>
    </w:p>
    <w:sectPr w:rsidR="000C3896" w:rsidRPr="002A62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5308"/>
    <w:multiLevelType w:val="hybridMultilevel"/>
    <w:tmpl w:val="2D2081BE"/>
    <w:lvl w:ilvl="0" w:tplc="52ECBF3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21094"/>
    <w:multiLevelType w:val="hybridMultilevel"/>
    <w:tmpl w:val="1A162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2229B"/>
    <w:multiLevelType w:val="hybridMultilevel"/>
    <w:tmpl w:val="AF722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24929"/>
    <w:multiLevelType w:val="hybridMultilevel"/>
    <w:tmpl w:val="DAEE7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20DAC"/>
    <w:multiLevelType w:val="hybridMultilevel"/>
    <w:tmpl w:val="5CB60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C49D0"/>
    <w:multiLevelType w:val="hybridMultilevel"/>
    <w:tmpl w:val="EAC2A926"/>
    <w:lvl w:ilvl="0" w:tplc="CAFA9390">
      <w:start w:val="1"/>
      <w:numFmt w:val="bullet"/>
      <w:lvlText w:val="•"/>
      <w:lvlJc w:val="left"/>
      <w:pPr>
        <w:tabs>
          <w:tab w:val="num" w:pos="720"/>
        </w:tabs>
        <w:ind w:left="720" w:hanging="360"/>
      </w:pPr>
      <w:rPr>
        <w:rFonts w:ascii="Arial" w:hAnsi="Arial" w:hint="default"/>
      </w:rPr>
    </w:lvl>
    <w:lvl w:ilvl="1" w:tplc="90BC0A3E">
      <w:numFmt w:val="bullet"/>
      <w:lvlText w:val="–"/>
      <w:lvlJc w:val="left"/>
      <w:pPr>
        <w:tabs>
          <w:tab w:val="num" w:pos="1440"/>
        </w:tabs>
        <w:ind w:left="1440" w:hanging="360"/>
      </w:pPr>
      <w:rPr>
        <w:rFonts w:ascii="Arial" w:hAnsi="Arial" w:hint="default"/>
      </w:rPr>
    </w:lvl>
    <w:lvl w:ilvl="2" w:tplc="4A5AE1B8">
      <w:numFmt w:val="bullet"/>
      <w:lvlText w:val="•"/>
      <w:lvlJc w:val="left"/>
      <w:pPr>
        <w:tabs>
          <w:tab w:val="num" w:pos="2160"/>
        </w:tabs>
        <w:ind w:left="2160" w:hanging="360"/>
      </w:pPr>
      <w:rPr>
        <w:rFonts w:ascii="Arial" w:hAnsi="Arial" w:hint="default"/>
      </w:rPr>
    </w:lvl>
    <w:lvl w:ilvl="3" w:tplc="08120354" w:tentative="1">
      <w:start w:val="1"/>
      <w:numFmt w:val="bullet"/>
      <w:lvlText w:val="•"/>
      <w:lvlJc w:val="left"/>
      <w:pPr>
        <w:tabs>
          <w:tab w:val="num" w:pos="2880"/>
        </w:tabs>
        <w:ind w:left="2880" w:hanging="360"/>
      </w:pPr>
      <w:rPr>
        <w:rFonts w:ascii="Arial" w:hAnsi="Arial" w:hint="default"/>
      </w:rPr>
    </w:lvl>
    <w:lvl w:ilvl="4" w:tplc="0D6C2AFA" w:tentative="1">
      <w:start w:val="1"/>
      <w:numFmt w:val="bullet"/>
      <w:lvlText w:val="•"/>
      <w:lvlJc w:val="left"/>
      <w:pPr>
        <w:tabs>
          <w:tab w:val="num" w:pos="3600"/>
        </w:tabs>
        <w:ind w:left="3600" w:hanging="360"/>
      </w:pPr>
      <w:rPr>
        <w:rFonts w:ascii="Arial" w:hAnsi="Arial" w:hint="default"/>
      </w:rPr>
    </w:lvl>
    <w:lvl w:ilvl="5" w:tplc="3428642E" w:tentative="1">
      <w:start w:val="1"/>
      <w:numFmt w:val="bullet"/>
      <w:lvlText w:val="•"/>
      <w:lvlJc w:val="left"/>
      <w:pPr>
        <w:tabs>
          <w:tab w:val="num" w:pos="4320"/>
        </w:tabs>
        <w:ind w:left="4320" w:hanging="360"/>
      </w:pPr>
      <w:rPr>
        <w:rFonts w:ascii="Arial" w:hAnsi="Arial" w:hint="default"/>
      </w:rPr>
    </w:lvl>
    <w:lvl w:ilvl="6" w:tplc="97BEBA70" w:tentative="1">
      <w:start w:val="1"/>
      <w:numFmt w:val="bullet"/>
      <w:lvlText w:val="•"/>
      <w:lvlJc w:val="left"/>
      <w:pPr>
        <w:tabs>
          <w:tab w:val="num" w:pos="5040"/>
        </w:tabs>
        <w:ind w:left="5040" w:hanging="360"/>
      </w:pPr>
      <w:rPr>
        <w:rFonts w:ascii="Arial" w:hAnsi="Arial" w:hint="default"/>
      </w:rPr>
    </w:lvl>
    <w:lvl w:ilvl="7" w:tplc="150CD4F4" w:tentative="1">
      <w:start w:val="1"/>
      <w:numFmt w:val="bullet"/>
      <w:lvlText w:val="•"/>
      <w:lvlJc w:val="left"/>
      <w:pPr>
        <w:tabs>
          <w:tab w:val="num" w:pos="5760"/>
        </w:tabs>
        <w:ind w:left="5760" w:hanging="360"/>
      </w:pPr>
      <w:rPr>
        <w:rFonts w:ascii="Arial" w:hAnsi="Arial" w:hint="default"/>
      </w:rPr>
    </w:lvl>
    <w:lvl w:ilvl="8" w:tplc="3DCC0BA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57048F"/>
    <w:multiLevelType w:val="hybridMultilevel"/>
    <w:tmpl w:val="12082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8626A"/>
    <w:multiLevelType w:val="hybridMultilevel"/>
    <w:tmpl w:val="96F82F50"/>
    <w:lvl w:ilvl="0" w:tplc="637E4DAE">
      <w:start w:val="1"/>
      <w:numFmt w:val="bullet"/>
      <w:lvlText w:val="•"/>
      <w:lvlJc w:val="left"/>
      <w:pPr>
        <w:tabs>
          <w:tab w:val="num" w:pos="720"/>
        </w:tabs>
        <w:ind w:left="720" w:hanging="360"/>
      </w:pPr>
      <w:rPr>
        <w:rFonts w:ascii="Arial" w:hAnsi="Arial" w:hint="default"/>
      </w:rPr>
    </w:lvl>
    <w:lvl w:ilvl="1" w:tplc="80BAC06E" w:tentative="1">
      <w:start w:val="1"/>
      <w:numFmt w:val="bullet"/>
      <w:lvlText w:val="•"/>
      <w:lvlJc w:val="left"/>
      <w:pPr>
        <w:tabs>
          <w:tab w:val="num" w:pos="1440"/>
        </w:tabs>
        <w:ind w:left="1440" w:hanging="360"/>
      </w:pPr>
      <w:rPr>
        <w:rFonts w:ascii="Arial" w:hAnsi="Arial" w:hint="default"/>
      </w:rPr>
    </w:lvl>
    <w:lvl w:ilvl="2" w:tplc="DF54286A" w:tentative="1">
      <w:start w:val="1"/>
      <w:numFmt w:val="bullet"/>
      <w:lvlText w:val="•"/>
      <w:lvlJc w:val="left"/>
      <w:pPr>
        <w:tabs>
          <w:tab w:val="num" w:pos="2160"/>
        </w:tabs>
        <w:ind w:left="2160" w:hanging="360"/>
      </w:pPr>
      <w:rPr>
        <w:rFonts w:ascii="Arial" w:hAnsi="Arial" w:hint="default"/>
      </w:rPr>
    </w:lvl>
    <w:lvl w:ilvl="3" w:tplc="BB0EAFC6" w:tentative="1">
      <w:start w:val="1"/>
      <w:numFmt w:val="bullet"/>
      <w:lvlText w:val="•"/>
      <w:lvlJc w:val="left"/>
      <w:pPr>
        <w:tabs>
          <w:tab w:val="num" w:pos="2880"/>
        </w:tabs>
        <w:ind w:left="2880" w:hanging="360"/>
      </w:pPr>
      <w:rPr>
        <w:rFonts w:ascii="Arial" w:hAnsi="Arial" w:hint="default"/>
      </w:rPr>
    </w:lvl>
    <w:lvl w:ilvl="4" w:tplc="ECF87F74" w:tentative="1">
      <w:start w:val="1"/>
      <w:numFmt w:val="bullet"/>
      <w:lvlText w:val="•"/>
      <w:lvlJc w:val="left"/>
      <w:pPr>
        <w:tabs>
          <w:tab w:val="num" w:pos="3600"/>
        </w:tabs>
        <w:ind w:left="3600" w:hanging="360"/>
      </w:pPr>
      <w:rPr>
        <w:rFonts w:ascii="Arial" w:hAnsi="Arial" w:hint="default"/>
      </w:rPr>
    </w:lvl>
    <w:lvl w:ilvl="5" w:tplc="ED183BE4" w:tentative="1">
      <w:start w:val="1"/>
      <w:numFmt w:val="bullet"/>
      <w:lvlText w:val="•"/>
      <w:lvlJc w:val="left"/>
      <w:pPr>
        <w:tabs>
          <w:tab w:val="num" w:pos="4320"/>
        </w:tabs>
        <w:ind w:left="4320" w:hanging="360"/>
      </w:pPr>
      <w:rPr>
        <w:rFonts w:ascii="Arial" w:hAnsi="Arial" w:hint="default"/>
      </w:rPr>
    </w:lvl>
    <w:lvl w:ilvl="6" w:tplc="017403BA" w:tentative="1">
      <w:start w:val="1"/>
      <w:numFmt w:val="bullet"/>
      <w:lvlText w:val="•"/>
      <w:lvlJc w:val="left"/>
      <w:pPr>
        <w:tabs>
          <w:tab w:val="num" w:pos="5040"/>
        </w:tabs>
        <w:ind w:left="5040" w:hanging="360"/>
      </w:pPr>
      <w:rPr>
        <w:rFonts w:ascii="Arial" w:hAnsi="Arial" w:hint="default"/>
      </w:rPr>
    </w:lvl>
    <w:lvl w:ilvl="7" w:tplc="3C38AAEE" w:tentative="1">
      <w:start w:val="1"/>
      <w:numFmt w:val="bullet"/>
      <w:lvlText w:val="•"/>
      <w:lvlJc w:val="left"/>
      <w:pPr>
        <w:tabs>
          <w:tab w:val="num" w:pos="5760"/>
        </w:tabs>
        <w:ind w:left="5760" w:hanging="360"/>
      </w:pPr>
      <w:rPr>
        <w:rFonts w:ascii="Arial" w:hAnsi="Arial" w:hint="default"/>
      </w:rPr>
    </w:lvl>
    <w:lvl w:ilvl="8" w:tplc="F9BE7E3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93E7234"/>
    <w:multiLevelType w:val="hybridMultilevel"/>
    <w:tmpl w:val="56F424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1C2958"/>
    <w:multiLevelType w:val="hybridMultilevel"/>
    <w:tmpl w:val="1FC29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5402FF"/>
    <w:multiLevelType w:val="hybridMultilevel"/>
    <w:tmpl w:val="819E0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AA578B"/>
    <w:multiLevelType w:val="hybridMultilevel"/>
    <w:tmpl w:val="7E9A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8C2F6F"/>
    <w:multiLevelType w:val="hybridMultilevel"/>
    <w:tmpl w:val="819E0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9E6100"/>
    <w:multiLevelType w:val="hybridMultilevel"/>
    <w:tmpl w:val="19563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D60BEB"/>
    <w:multiLevelType w:val="hybridMultilevel"/>
    <w:tmpl w:val="C8726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A3050"/>
    <w:multiLevelType w:val="hybridMultilevel"/>
    <w:tmpl w:val="505EB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7E45FE"/>
    <w:multiLevelType w:val="hybridMultilevel"/>
    <w:tmpl w:val="48E2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C80B01"/>
    <w:multiLevelType w:val="hybridMultilevel"/>
    <w:tmpl w:val="B0CC2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2D623E"/>
    <w:multiLevelType w:val="hybridMultilevel"/>
    <w:tmpl w:val="675ED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5A246A"/>
    <w:multiLevelType w:val="hybridMultilevel"/>
    <w:tmpl w:val="87AEB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22547D"/>
    <w:multiLevelType w:val="hybridMultilevel"/>
    <w:tmpl w:val="2A2C3412"/>
    <w:lvl w:ilvl="0" w:tplc="0B367E44">
      <w:start w:val="1"/>
      <w:numFmt w:val="bullet"/>
      <w:lvlText w:val="•"/>
      <w:lvlJc w:val="left"/>
      <w:pPr>
        <w:tabs>
          <w:tab w:val="num" w:pos="720"/>
        </w:tabs>
        <w:ind w:left="720" w:hanging="360"/>
      </w:pPr>
      <w:rPr>
        <w:rFonts w:ascii="Arial" w:hAnsi="Arial" w:hint="default"/>
      </w:rPr>
    </w:lvl>
    <w:lvl w:ilvl="1" w:tplc="534CEF78" w:tentative="1">
      <w:start w:val="1"/>
      <w:numFmt w:val="bullet"/>
      <w:lvlText w:val="•"/>
      <w:lvlJc w:val="left"/>
      <w:pPr>
        <w:tabs>
          <w:tab w:val="num" w:pos="1440"/>
        </w:tabs>
        <w:ind w:left="1440" w:hanging="360"/>
      </w:pPr>
      <w:rPr>
        <w:rFonts w:ascii="Arial" w:hAnsi="Arial" w:hint="default"/>
      </w:rPr>
    </w:lvl>
    <w:lvl w:ilvl="2" w:tplc="913C405C" w:tentative="1">
      <w:start w:val="1"/>
      <w:numFmt w:val="bullet"/>
      <w:lvlText w:val="•"/>
      <w:lvlJc w:val="left"/>
      <w:pPr>
        <w:tabs>
          <w:tab w:val="num" w:pos="2160"/>
        </w:tabs>
        <w:ind w:left="2160" w:hanging="360"/>
      </w:pPr>
      <w:rPr>
        <w:rFonts w:ascii="Arial" w:hAnsi="Arial" w:hint="default"/>
      </w:rPr>
    </w:lvl>
    <w:lvl w:ilvl="3" w:tplc="68A2A4F0" w:tentative="1">
      <w:start w:val="1"/>
      <w:numFmt w:val="bullet"/>
      <w:lvlText w:val="•"/>
      <w:lvlJc w:val="left"/>
      <w:pPr>
        <w:tabs>
          <w:tab w:val="num" w:pos="2880"/>
        </w:tabs>
        <w:ind w:left="2880" w:hanging="360"/>
      </w:pPr>
      <w:rPr>
        <w:rFonts w:ascii="Arial" w:hAnsi="Arial" w:hint="default"/>
      </w:rPr>
    </w:lvl>
    <w:lvl w:ilvl="4" w:tplc="2C040F56" w:tentative="1">
      <w:start w:val="1"/>
      <w:numFmt w:val="bullet"/>
      <w:lvlText w:val="•"/>
      <w:lvlJc w:val="left"/>
      <w:pPr>
        <w:tabs>
          <w:tab w:val="num" w:pos="3600"/>
        </w:tabs>
        <w:ind w:left="3600" w:hanging="360"/>
      </w:pPr>
      <w:rPr>
        <w:rFonts w:ascii="Arial" w:hAnsi="Arial" w:hint="default"/>
      </w:rPr>
    </w:lvl>
    <w:lvl w:ilvl="5" w:tplc="972A8D00" w:tentative="1">
      <w:start w:val="1"/>
      <w:numFmt w:val="bullet"/>
      <w:lvlText w:val="•"/>
      <w:lvlJc w:val="left"/>
      <w:pPr>
        <w:tabs>
          <w:tab w:val="num" w:pos="4320"/>
        </w:tabs>
        <w:ind w:left="4320" w:hanging="360"/>
      </w:pPr>
      <w:rPr>
        <w:rFonts w:ascii="Arial" w:hAnsi="Arial" w:hint="default"/>
      </w:rPr>
    </w:lvl>
    <w:lvl w:ilvl="6" w:tplc="A0347DEC" w:tentative="1">
      <w:start w:val="1"/>
      <w:numFmt w:val="bullet"/>
      <w:lvlText w:val="•"/>
      <w:lvlJc w:val="left"/>
      <w:pPr>
        <w:tabs>
          <w:tab w:val="num" w:pos="5040"/>
        </w:tabs>
        <w:ind w:left="5040" w:hanging="360"/>
      </w:pPr>
      <w:rPr>
        <w:rFonts w:ascii="Arial" w:hAnsi="Arial" w:hint="default"/>
      </w:rPr>
    </w:lvl>
    <w:lvl w:ilvl="7" w:tplc="4AD65B3C" w:tentative="1">
      <w:start w:val="1"/>
      <w:numFmt w:val="bullet"/>
      <w:lvlText w:val="•"/>
      <w:lvlJc w:val="left"/>
      <w:pPr>
        <w:tabs>
          <w:tab w:val="num" w:pos="5760"/>
        </w:tabs>
        <w:ind w:left="5760" w:hanging="360"/>
      </w:pPr>
      <w:rPr>
        <w:rFonts w:ascii="Arial" w:hAnsi="Arial" w:hint="default"/>
      </w:rPr>
    </w:lvl>
    <w:lvl w:ilvl="8" w:tplc="A5D2E40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8CC35E5"/>
    <w:multiLevelType w:val="hybridMultilevel"/>
    <w:tmpl w:val="DAEE7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0828C1"/>
    <w:multiLevelType w:val="hybridMultilevel"/>
    <w:tmpl w:val="38346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855C76"/>
    <w:multiLevelType w:val="hybridMultilevel"/>
    <w:tmpl w:val="B2086F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7"/>
  </w:num>
  <w:num w:numId="4">
    <w:abstractNumId w:val="20"/>
  </w:num>
  <w:num w:numId="5">
    <w:abstractNumId w:val="5"/>
  </w:num>
  <w:num w:numId="6">
    <w:abstractNumId w:val="0"/>
  </w:num>
  <w:num w:numId="7">
    <w:abstractNumId w:val="19"/>
  </w:num>
  <w:num w:numId="8">
    <w:abstractNumId w:val="18"/>
  </w:num>
  <w:num w:numId="9">
    <w:abstractNumId w:val="22"/>
  </w:num>
  <w:num w:numId="10">
    <w:abstractNumId w:val="11"/>
  </w:num>
  <w:num w:numId="11">
    <w:abstractNumId w:val="3"/>
  </w:num>
  <w:num w:numId="12">
    <w:abstractNumId w:val="8"/>
  </w:num>
  <w:num w:numId="13">
    <w:abstractNumId w:val="21"/>
  </w:num>
  <w:num w:numId="14">
    <w:abstractNumId w:val="16"/>
  </w:num>
  <w:num w:numId="15">
    <w:abstractNumId w:val="17"/>
  </w:num>
  <w:num w:numId="16">
    <w:abstractNumId w:val="15"/>
  </w:num>
  <w:num w:numId="17">
    <w:abstractNumId w:val="23"/>
  </w:num>
  <w:num w:numId="18">
    <w:abstractNumId w:val="13"/>
  </w:num>
  <w:num w:numId="19">
    <w:abstractNumId w:val="2"/>
  </w:num>
  <w:num w:numId="20">
    <w:abstractNumId w:val="14"/>
  </w:num>
  <w:num w:numId="21">
    <w:abstractNumId w:val="4"/>
  </w:num>
  <w:num w:numId="22">
    <w:abstractNumId w:val="6"/>
  </w:num>
  <w:num w:numId="23">
    <w:abstractNumId w:val="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835"/>
    <w:rsid w:val="00000E89"/>
    <w:rsid w:val="0006277B"/>
    <w:rsid w:val="0007288C"/>
    <w:rsid w:val="0008328E"/>
    <w:rsid w:val="00097AA0"/>
    <w:rsid w:val="000C3896"/>
    <w:rsid w:val="000D1736"/>
    <w:rsid w:val="000F5580"/>
    <w:rsid w:val="00136D4E"/>
    <w:rsid w:val="0014049C"/>
    <w:rsid w:val="00170B8B"/>
    <w:rsid w:val="00184864"/>
    <w:rsid w:val="001F0725"/>
    <w:rsid w:val="00212C05"/>
    <w:rsid w:val="00214AB7"/>
    <w:rsid w:val="00254D7F"/>
    <w:rsid w:val="002768B0"/>
    <w:rsid w:val="00276EBC"/>
    <w:rsid w:val="002A0A41"/>
    <w:rsid w:val="002A629F"/>
    <w:rsid w:val="002B2685"/>
    <w:rsid w:val="00325CFF"/>
    <w:rsid w:val="003A62F9"/>
    <w:rsid w:val="003B1005"/>
    <w:rsid w:val="003B421A"/>
    <w:rsid w:val="003D553A"/>
    <w:rsid w:val="00435988"/>
    <w:rsid w:val="00456BCE"/>
    <w:rsid w:val="004731F7"/>
    <w:rsid w:val="004C74E6"/>
    <w:rsid w:val="0052474B"/>
    <w:rsid w:val="00582AA2"/>
    <w:rsid w:val="00594D4B"/>
    <w:rsid w:val="005B5333"/>
    <w:rsid w:val="005E2835"/>
    <w:rsid w:val="005F2445"/>
    <w:rsid w:val="00633328"/>
    <w:rsid w:val="00660AD4"/>
    <w:rsid w:val="00661603"/>
    <w:rsid w:val="00666696"/>
    <w:rsid w:val="0067695F"/>
    <w:rsid w:val="006B72FC"/>
    <w:rsid w:val="006C0B5A"/>
    <w:rsid w:val="006C65B8"/>
    <w:rsid w:val="0070120C"/>
    <w:rsid w:val="00730FC7"/>
    <w:rsid w:val="007C488D"/>
    <w:rsid w:val="007E0322"/>
    <w:rsid w:val="007E4219"/>
    <w:rsid w:val="0082589C"/>
    <w:rsid w:val="008514B6"/>
    <w:rsid w:val="0088034A"/>
    <w:rsid w:val="0088660B"/>
    <w:rsid w:val="008D574E"/>
    <w:rsid w:val="0090417B"/>
    <w:rsid w:val="00950CB8"/>
    <w:rsid w:val="00977732"/>
    <w:rsid w:val="009A0FB2"/>
    <w:rsid w:val="009C6B22"/>
    <w:rsid w:val="00A04073"/>
    <w:rsid w:val="00A4602E"/>
    <w:rsid w:val="00A965B4"/>
    <w:rsid w:val="00AA3322"/>
    <w:rsid w:val="00AA5373"/>
    <w:rsid w:val="00AE1119"/>
    <w:rsid w:val="00B11AE8"/>
    <w:rsid w:val="00B46AC0"/>
    <w:rsid w:val="00B52E1D"/>
    <w:rsid w:val="00B56DEB"/>
    <w:rsid w:val="00B579B0"/>
    <w:rsid w:val="00B740EF"/>
    <w:rsid w:val="00BA3FF1"/>
    <w:rsid w:val="00BB5E5B"/>
    <w:rsid w:val="00BF2407"/>
    <w:rsid w:val="00C63326"/>
    <w:rsid w:val="00CB3324"/>
    <w:rsid w:val="00CD293F"/>
    <w:rsid w:val="00CE4EA3"/>
    <w:rsid w:val="00D038F5"/>
    <w:rsid w:val="00D467B1"/>
    <w:rsid w:val="00D90F12"/>
    <w:rsid w:val="00D91EF2"/>
    <w:rsid w:val="00D920F1"/>
    <w:rsid w:val="00E027A1"/>
    <w:rsid w:val="00E500C4"/>
    <w:rsid w:val="00E7769A"/>
    <w:rsid w:val="00EA03B1"/>
    <w:rsid w:val="00ED2701"/>
    <w:rsid w:val="00F10B46"/>
    <w:rsid w:val="00F8130A"/>
    <w:rsid w:val="00FB2ED4"/>
    <w:rsid w:val="00FC3BC1"/>
    <w:rsid w:val="00FF67B6"/>
    <w:rsid w:val="00FF6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6FD5C"/>
  <w15:chartTrackingRefBased/>
  <w15:docId w15:val="{70719A3F-ABB3-472B-8489-5AF8BB720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4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417B"/>
    <w:pPr>
      <w:ind w:left="720"/>
      <w:contextualSpacing/>
    </w:pPr>
  </w:style>
  <w:style w:type="paragraph" w:styleId="NormalWeb">
    <w:name w:val="Normal (Web)"/>
    <w:basedOn w:val="Normal"/>
    <w:uiPriority w:val="99"/>
    <w:semiHidden/>
    <w:unhideWhenUsed/>
    <w:rsid w:val="008866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5402">
      <w:bodyDiv w:val="1"/>
      <w:marLeft w:val="0"/>
      <w:marRight w:val="0"/>
      <w:marTop w:val="0"/>
      <w:marBottom w:val="0"/>
      <w:divBdr>
        <w:top w:val="none" w:sz="0" w:space="0" w:color="auto"/>
        <w:left w:val="none" w:sz="0" w:space="0" w:color="auto"/>
        <w:bottom w:val="none" w:sz="0" w:space="0" w:color="auto"/>
        <w:right w:val="none" w:sz="0" w:space="0" w:color="auto"/>
      </w:divBdr>
    </w:div>
    <w:div w:id="64106542">
      <w:bodyDiv w:val="1"/>
      <w:marLeft w:val="0"/>
      <w:marRight w:val="0"/>
      <w:marTop w:val="0"/>
      <w:marBottom w:val="0"/>
      <w:divBdr>
        <w:top w:val="none" w:sz="0" w:space="0" w:color="auto"/>
        <w:left w:val="none" w:sz="0" w:space="0" w:color="auto"/>
        <w:bottom w:val="none" w:sz="0" w:space="0" w:color="auto"/>
        <w:right w:val="none" w:sz="0" w:space="0" w:color="auto"/>
      </w:divBdr>
    </w:div>
    <w:div w:id="136144024">
      <w:bodyDiv w:val="1"/>
      <w:marLeft w:val="0"/>
      <w:marRight w:val="0"/>
      <w:marTop w:val="0"/>
      <w:marBottom w:val="0"/>
      <w:divBdr>
        <w:top w:val="none" w:sz="0" w:space="0" w:color="auto"/>
        <w:left w:val="none" w:sz="0" w:space="0" w:color="auto"/>
        <w:bottom w:val="none" w:sz="0" w:space="0" w:color="auto"/>
        <w:right w:val="none" w:sz="0" w:space="0" w:color="auto"/>
      </w:divBdr>
    </w:div>
    <w:div w:id="184445304">
      <w:bodyDiv w:val="1"/>
      <w:marLeft w:val="0"/>
      <w:marRight w:val="0"/>
      <w:marTop w:val="0"/>
      <w:marBottom w:val="0"/>
      <w:divBdr>
        <w:top w:val="none" w:sz="0" w:space="0" w:color="auto"/>
        <w:left w:val="none" w:sz="0" w:space="0" w:color="auto"/>
        <w:bottom w:val="none" w:sz="0" w:space="0" w:color="auto"/>
        <w:right w:val="none" w:sz="0" w:space="0" w:color="auto"/>
      </w:divBdr>
    </w:div>
    <w:div w:id="344598574">
      <w:bodyDiv w:val="1"/>
      <w:marLeft w:val="0"/>
      <w:marRight w:val="0"/>
      <w:marTop w:val="0"/>
      <w:marBottom w:val="0"/>
      <w:divBdr>
        <w:top w:val="none" w:sz="0" w:space="0" w:color="auto"/>
        <w:left w:val="none" w:sz="0" w:space="0" w:color="auto"/>
        <w:bottom w:val="none" w:sz="0" w:space="0" w:color="auto"/>
        <w:right w:val="none" w:sz="0" w:space="0" w:color="auto"/>
      </w:divBdr>
    </w:div>
    <w:div w:id="581454527">
      <w:bodyDiv w:val="1"/>
      <w:marLeft w:val="0"/>
      <w:marRight w:val="0"/>
      <w:marTop w:val="0"/>
      <w:marBottom w:val="0"/>
      <w:divBdr>
        <w:top w:val="none" w:sz="0" w:space="0" w:color="auto"/>
        <w:left w:val="none" w:sz="0" w:space="0" w:color="auto"/>
        <w:bottom w:val="none" w:sz="0" w:space="0" w:color="auto"/>
        <w:right w:val="none" w:sz="0" w:space="0" w:color="auto"/>
      </w:divBdr>
    </w:div>
    <w:div w:id="692878423">
      <w:bodyDiv w:val="1"/>
      <w:marLeft w:val="0"/>
      <w:marRight w:val="0"/>
      <w:marTop w:val="0"/>
      <w:marBottom w:val="0"/>
      <w:divBdr>
        <w:top w:val="none" w:sz="0" w:space="0" w:color="auto"/>
        <w:left w:val="none" w:sz="0" w:space="0" w:color="auto"/>
        <w:bottom w:val="none" w:sz="0" w:space="0" w:color="auto"/>
        <w:right w:val="none" w:sz="0" w:space="0" w:color="auto"/>
      </w:divBdr>
    </w:div>
    <w:div w:id="825822575">
      <w:bodyDiv w:val="1"/>
      <w:marLeft w:val="0"/>
      <w:marRight w:val="0"/>
      <w:marTop w:val="0"/>
      <w:marBottom w:val="0"/>
      <w:divBdr>
        <w:top w:val="none" w:sz="0" w:space="0" w:color="auto"/>
        <w:left w:val="none" w:sz="0" w:space="0" w:color="auto"/>
        <w:bottom w:val="none" w:sz="0" w:space="0" w:color="auto"/>
        <w:right w:val="none" w:sz="0" w:space="0" w:color="auto"/>
      </w:divBdr>
    </w:div>
    <w:div w:id="1102073785">
      <w:bodyDiv w:val="1"/>
      <w:marLeft w:val="0"/>
      <w:marRight w:val="0"/>
      <w:marTop w:val="0"/>
      <w:marBottom w:val="0"/>
      <w:divBdr>
        <w:top w:val="none" w:sz="0" w:space="0" w:color="auto"/>
        <w:left w:val="none" w:sz="0" w:space="0" w:color="auto"/>
        <w:bottom w:val="none" w:sz="0" w:space="0" w:color="auto"/>
        <w:right w:val="none" w:sz="0" w:space="0" w:color="auto"/>
      </w:divBdr>
    </w:div>
    <w:div w:id="1102384754">
      <w:bodyDiv w:val="1"/>
      <w:marLeft w:val="0"/>
      <w:marRight w:val="0"/>
      <w:marTop w:val="0"/>
      <w:marBottom w:val="0"/>
      <w:divBdr>
        <w:top w:val="none" w:sz="0" w:space="0" w:color="auto"/>
        <w:left w:val="none" w:sz="0" w:space="0" w:color="auto"/>
        <w:bottom w:val="none" w:sz="0" w:space="0" w:color="auto"/>
        <w:right w:val="none" w:sz="0" w:space="0" w:color="auto"/>
      </w:divBdr>
      <w:divsChild>
        <w:div w:id="259922299">
          <w:marLeft w:val="547"/>
          <w:marRight w:val="0"/>
          <w:marTop w:val="134"/>
          <w:marBottom w:val="0"/>
          <w:divBdr>
            <w:top w:val="none" w:sz="0" w:space="0" w:color="auto"/>
            <w:left w:val="none" w:sz="0" w:space="0" w:color="auto"/>
            <w:bottom w:val="none" w:sz="0" w:space="0" w:color="auto"/>
            <w:right w:val="none" w:sz="0" w:space="0" w:color="auto"/>
          </w:divBdr>
        </w:div>
        <w:div w:id="444617726">
          <w:marLeft w:val="547"/>
          <w:marRight w:val="0"/>
          <w:marTop w:val="134"/>
          <w:marBottom w:val="0"/>
          <w:divBdr>
            <w:top w:val="none" w:sz="0" w:space="0" w:color="auto"/>
            <w:left w:val="none" w:sz="0" w:space="0" w:color="auto"/>
            <w:bottom w:val="none" w:sz="0" w:space="0" w:color="auto"/>
            <w:right w:val="none" w:sz="0" w:space="0" w:color="auto"/>
          </w:divBdr>
        </w:div>
        <w:div w:id="1290630537">
          <w:marLeft w:val="547"/>
          <w:marRight w:val="0"/>
          <w:marTop w:val="134"/>
          <w:marBottom w:val="0"/>
          <w:divBdr>
            <w:top w:val="none" w:sz="0" w:space="0" w:color="auto"/>
            <w:left w:val="none" w:sz="0" w:space="0" w:color="auto"/>
            <w:bottom w:val="none" w:sz="0" w:space="0" w:color="auto"/>
            <w:right w:val="none" w:sz="0" w:space="0" w:color="auto"/>
          </w:divBdr>
        </w:div>
        <w:div w:id="491944701">
          <w:marLeft w:val="547"/>
          <w:marRight w:val="0"/>
          <w:marTop w:val="134"/>
          <w:marBottom w:val="0"/>
          <w:divBdr>
            <w:top w:val="none" w:sz="0" w:space="0" w:color="auto"/>
            <w:left w:val="none" w:sz="0" w:space="0" w:color="auto"/>
            <w:bottom w:val="none" w:sz="0" w:space="0" w:color="auto"/>
            <w:right w:val="none" w:sz="0" w:space="0" w:color="auto"/>
          </w:divBdr>
        </w:div>
        <w:div w:id="1354382358">
          <w:marLeft w:val="547"/>
          <w:marRight w:val="0"/>
          <w:marTop w:val="134"/>
          <w:marBottom w:val="0"/>
          <w:divBdr>
            <w:top w:val="none" w:sz="0" w:space="0" w:color="auto"/>
            <w:left w:val="none" w:sz="0" w:space="0" w:color="auto"/>
            <w:bottom w:val="none" w:sz="0" w:space="0" w:color="auto"/>
            <w:right w:val="none" w:sz="0" w:space="0" w:color="auto"/>
          </w:divBdr>
        </w:div>
      </w:divsChild>
    </w:div>
    <w:div w:id="1262109142">
      <w:bodyDiv w:val="1"/>
      <w:marLeft w:val="0"/>
      <w:marRight w:val="0"/>
      <w:marTop w:val="0"/>
      <w:marBottom w:val="0"/>
      <w:divBdr>
        <w:top w:val="none" w:sz="0" w:space="0" w:color="auto"/>
        <w:left w:val="none" w:sz="0" w:space="0" w:color="auto"/>
        <w:bottom w:val="none" w:sz="0" w:space="0" w:color="auto"/>
        <w:right w:val="none" w:sz="0" w:space="0" w:color="auto"/>
      </w:divBdr>
    </w:div>
    <w:div w:id="1314991957">
      <w:bodyDiv w:val="1"/>
      <w:marLeft w:val="0"/>
      <w:marRight w:val="0"/>
      <w:marTop w:val="0"/>
      <w:marBottom w:val="0"/>
      <w:divBdr>
        <w:top w:val="none" w:sz="0" w:space="0" w:color="auto"/>
        <w:left w:val="none" w:sz="0" w:space="0" w:color="auto"/>
        <w:bottom w:val="none" w:sz="0" w:space="0" w:color="auto"/>
        <w:right w:val="none" w:sz="0" w:space="0" w:color="auto"/>
      </w:divBdr>
    </w:div>
    <w:div w:id="1498617296">
      <w:bodyDiv w:val="1"/>
      <w:marLeft w:val="0"/>
      <w:marRight w:val="0"/>
      <w:marTop w:val="0"/>
      <w:marBottom w:val="0"/>
      <w:divBdr>
        <w:top w:val="none" w:sz="0" w:space="0" w:color="auto"/>
        <w:left w:val="none" w:sz="0" w:space="0" w:color="auto"/>
        <w:bottom w:val="none" w:sz="0" w:space="0" w:color="auto"/>
        <w:right w:val="none" w:sz="0" w:space="0" w:color="auto"/>
      </w:divBdr>
    </w:div>
    <w:div w:id="1589071875">
      <w:bodyDiv w:val="1"/>
      <w:marLeft w:val="0"/>
      <w:marRight w:val="0"/>
      <w:marTop w:val="0"/>
      <w:marBottom w:val="0"/>
      <w:divBdr>
        <w:top w:val="none" w:sz="0" w:space="0" w:color="auto"/>
        <w:left w:val="none" w:sz="0" w:space="0" w:color="auto"/>
        <w:bottom w:val="none" w:sz="0" w:space="0" w:color="auto"/>
        <w:right w:val="none" w:sz="0" w:space="0" w:color="auto"/>
      </w:divBdr>
    </w:div>
    <w:div w:id="1598439540">
      <w:bodyDiv w:val="1"/>
      <w:marLeft w:val="0"/>
      <w:marRight w:val="0"/>
      <w:marTop w:val="0"/>
      <w:marBottom w:val="0"/>
      <w:divBdr>
        <w:top w:val="none" w:sz="0" w:space="0" w:color="auto"/>
        <w:left w:val="none" w:sz="0" w:space="0" w:color="auto"/>
        <w:bottom w:val="none" w:sz="0" w:space="0" w:color="auto"/>
        <w:right w:val="none" w:sz="0" w:space="0" w:color="auto"/>
      </w:divBdr>
      <w:divsChild>
        <w:div w:id="1497113041">
          <w:marLeft w:val="547"/>
          <w:marRight w:val="0"/>
          <w:marTop w:val="134"/>
          <w:marBottom w:val="0"/>
          <w:divBdr>
            <w:top w:val="none" w:sz="0" w:space="0" w:color="auto"/>
            <w:left w:val="none" w:sz="0" w:space="0" w:color="auto"/>
            <w:bottom w:val="none" w:sz="0" w:space="0" w:color="auto"/>
            <w:right w:val="none" w:sz="0" w:space="0" w:color="auto"/>
          </w:divBdr>
        </w:div>
        <w:div w:id="1576932374">
          <w:marLeft w:val="547"/>
          <w:marRight w:val="0"/>
          <w:marTop w:val="134"/>
          <w:marBottom w:val="0"/>
          <w:divBdr>
            <w:top w:val="none" w:sz="0" w:space="0" w:color="auto"/>
            <w:left w:val="none" w:sz="0" w:space="0" w:color="auto"/>
            <w:bottom w:val="none" w:sz="0" w:space="0" w:color="auto"/>
            <w:right w:val="none" w:sz="0" w:space="0" w:color="auto"/>
          </w:divBdr>
        </w:div>
        <w:div w:id="999424326">
          <w:marLeft w:val="1166"/>
          <w:marRight w:val="0"/>
          <w:marTop w:val="115"/>
          <w:marBottom w:val="0"/>
          <w:divBdr>
            <w:top w:val="none" w:sz="0" w:space="0" w:color="auto"/>
            <w:left w:val="none" w:sz="0" w:space="0" w:color="auto"/>
            <w:bottom w:val="none" w:sz="0" w:space="0" w:color="auto"/>
            <w:right w:val="none" w:sz="0" w:space="0" w:color="auto"/>
          </w:divBdr>
        </w:div>
        <w:div w:id="199904954">
          <w:marLeft w:val="1800"/>
          <w:marRight w:val="0"/>
          <w:marTop w:val="96"/>
          <w:marBottom w:val="0"/>
          <w:divBdr>
            <w:top w:val="none" w:sz="0" w:space="0" w:color="auto"/>
            <w:left w:val="none" w:sz="0" w:space="0" w:color="auto"/>
            <w:bottom w:val="none" w:sz="0" w:space="0" w:color="auto"/>
            <w:right w:val="none" w:sz="0" w:space="0" w:color="auto"/>
          </w:divBdr>
        </w:div>
        <w:div w:id="1225483414">
          <w:marLeft w:val="1166"/>
          <w:marRight w:val="0"/>
          <w:marTop w:val="115"/>
          <w:marBottom w:val="0"/>
          <w:divBdr>
            <w:top w:val="none" w:sz="0" w:space="0" w:color="auto"/>
            <w:left w:val="none" w:sz="0" w:space="0" w:color="auto"/>
            <w:bottom w:val="none" w:sz="0" w:space="0" w:color="auto"/>
            <w:right w:val="none" w:sz="0" w:space="0" w:color="auto"/>
          </w:divBdr>
        </w:div>
        <w:div w:id="987897201">
          <w:marLeft w:val="1800"/>
          <w:marRight w:val="0"/>
          <w:marTop w:val="96"/>
          <w:marBottom w:val="0"/>
          <w:divBdr>
            <w:top w:val="none" w:sz="0" w:space="0" w:color="auto"/>
            <w:left w:val="none" w:sz="0" w:space="0" w:color="auto"/>
            <w:bottom w:val="none" w:sz="0" w:space="0" w:color="auto"/>
            <w:right w:val="none" w:sz="0" w:space="0" w:color="auto"/>
          </w:divBdr>
        </w:div>
        <w:div w:id="27806014">
          <w:marLeft w:val="1166"/>
          <w:marRight w:val="0"/>
          <w:marTop w:val="115"/>
          <w:marBottom w:val="0"/>
          <w:divBdr>
            <w:top w:val="none" w:sz="0" w:space="0" w:color="auto"/>
            <w:left w:val="none" w:sz="0" w:space="0" w:color="auto"/>
            <w:bottom w:val="none" w:sz="0" w:space="0" w:color="auto"/>
            <w:right w:val="none" w:sz="0" w:space="0" w:color="auto"/>
          </w:divBdr>
        </w:div>
        <w:div w:id="1035616390">
          <w:marLeft w:val="1800"/>
          <w:marRight w:val="0"/>
          <w:marTop w:val="96"/>
          <w:marBottom w:val="0"/>
          <w:divBdr>
            <w:top w:val="none" w:sz="0" w:space="0" w:color="auto"/>
            <w:left w:val="none" w:sz="0" w:space="0" w:color="auto"/>
            <w:bottom w:val="none" w:sz="0" w:space="0" w:color="auto"/>
            <w:right w:val="none" w:sz="0" w:space="0" w:color="auto"/>
          </w:divBdr>
        </w:div>
      </w:divsChild>
    </w:div>
    <w:div w:id="1731924510">
      <w:bodyDiv w:val="1"/>
      <w:marLeft w:val="0"/>
      <w:marRight w:val="0"/>
      <w:marTop w:val="0"/>
      <w:marBottom w:val="0"/>
      <w:divBdr>
        <w:top w:val="none" w:sz="0" w:space="0" w:color="auto"/>
        <w:left w:val="none" w:sz="0" w:space="0" w:color="auto"/>
        <w:bottom w:val="none" w:sz="0" w:space="0" w:color="auto"/>
        <w:right w:val="none" w:sz="0" w:space="0" w:color="auto"/>
      </w:divBdr>
      <w:divsChild>
        <w:div w:id="1361323205">
          <w:marLeft w:val="547"/>
          <w:marRight w:val="0"/>
          <w:marTop w:val="134"/>
          <w:marBottom w:val="0"/>
          <w:divBdr>
            <w:top w:val="none" w:sz="0" w:space="0" w:color="auto"/>
            <w:left w:val="none" w:sz="0" w:space="0" w:color="auto"/>
            <w:bottom w:val="none" w:sz="0" w:space="0" w:color="auto"/>
            <w:right w:val="none" w:sz="0" w:space="0" w:color="auto"/>
          </w:divBdr>
        </w:div>
        <w:div w:id="499664255">
          <w:marLeft w:val="547"/>
          <w:marRight w:val="0"/>
          <w:marTop w:val="134"/>
          <w:marBottom w:val="0"/>
          <w:divBdr>
            <w:top w:val="none" w:sz="0" w:space="0" w:color="auto"/>
            <w:left w:val="none" w:sz="0" w:space="0" w:color="auto"/>
            <w:bottom w:val="none" w:sz="0" w:space="0" w:color="auto"/>
            <w:right w:val="none" w:sz="0" w:space="0" w:color="auto"/>
          </w:divBdr>
        </w:div>
        <w:div w:id="1080761199">
          <w:marLeft w:val="547"/>
          <w:marRight w:val="0"/>
          <w:marTop w:val="134"/>
          <w:marBottom w:val="0"/>
          <w:divBdr>
            <w:top w:val="none" w:sz="0" w:space="0" w:color="auto"/>
            <w:left w:val="none" w:sz="0" w:space="0" w:color="auto"/>
            <w:bottom w:val="none" w:sz="0" w:space="0" w:color="auto"/>
            <w:right w:val="none" w:sz="0" w:space="0" w:color="auto"/>
          </w:divBdr>
        </w:div>
        <w:div w:id="452214604">
          <w:marLeft w:val="547"/>
          <w:marRight w:val="0"/>
          <w:marTop w:val="134"/>
          <w:marBottom w:val="0"/>
          <w:divBdr>
            <w:top w:val="none" w:sz="0" w:space="0" w:color="auto"/>
            <w:left w:val="none" w:sz="0" w:space="0" w:color="auto"/>
            <w:bottom w:val="none" w:sz="0" w:space="0" w:color="auto"/>
            <w:right w:val="none" w:sz="0" w:space="0" w:color="auto"/>
          </w:divBdr>
        </w:div>
        <w:div w:id="856037420">
          <w:marLeft w:val="547"/>
          <w:marRight w:val="0"/>
          <w:marTop w:val="134"/>
          <w:marBottom w:val="0"/>
          <w:divBdr>
            <w:top w:val="none" w:sz="0" w:space="0" w:color="auto"/>
            <w:left w:val="none" w:sz="0" w:space="0" w:color="auto"/>
            <w:bottom w:val="none" w:sz="0" w:space="0" w:color="auto"/>
            <w:right w:val="none" w:sz="0" w:space="0" w:color="auto"/>
          </w:divBdr>
        </w:div>
      </w:divsChild>
    </w:div>
    <w:div w:id="1800757042">
      <w:bodyDiv w:val="1"/>
      <w:marLeft w:val="0"/>
      <w:marRight w:val="0"/>
      <w:marTop w:val="0"/>
      <w:marBottom w:val="0"/>
      <w:divBdr>
        <w:top w:val="none" w:sz="0" w:space="0" w:color="auto"/>
        <w:left w:val="none" w:sz="0" w:space="0" w:color="auto"/>
        <w:bottom w:val="none" w:sz="0" w:space="0" w:color="auto"/>
        <w:right w:val="none" w:sz="0" w:space="0" w:color="auto"/>
      </w:divBdr>
    </w:div>
    <w:div w:id="1817531902">
      <w:bodyDiv w:val="1"/>
      <w:marLeft w:val="0"/>
      <w:marRight w:val="0"/>
      <w:marTop w:val="0"/>
      <w:marBottom w:val="0"/>
      <w:divBdr>
        <w:top w:val="none" w:sz="0" w:space="0" w:color="auto"/>
        <w:left w:val="none" w:sz="0" w:space="0" w:color="auto"/>
        <w:bottom w:val="none" w:sz="0" w:space="0" w:color="auto"/>
        <w:right w:val="none" w:sz="0" w:space="0" w:color="auto"/>
      </w:divBdr>
    </w:div>
    <w:div w:id="1871839994">
      <w:bodyDiv w:val="1"/>
      <w:marLeft w:val="0"/>
      <w:marRight w:val="0"/>
      <w:marTop w:val="0"/>
      <w:marBottom w:val="0"/>
      <w:divBdr>
        <w:top w:val="none" w:sz="0" w:space="0" w:color="auto"/>
        <w:left w:val="none" w:sz="0" w:space="0" w:color="auto"/>
        <w:bottom w:val="none" w:sz="0" w:space="0" w:color="auto"/>
        <w:right w:val="none" w:sz="0" w:space="0" w:color="auto"/>
      </w:divBdr>
    </w:div>
    <w:div w:id="213000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Thamina Acter</cp:lastModifiedBy>
  <cp:revision>3</cp:revision>
  <dcterms:created xsi:type="dcterms:W3CDTF">2022-04-05T03:02:00Z</dcterms:created>
  <dcterms:modified xsi:type="dcterms:W3CDTF">2022-04-05T03:17:00Z</dcterms:modified>
</cp:coreProperties>
</file>